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F7" w:rsidRPr="006E1BF7" w:rsidRDefault="006E1BF7" w:rsidP="006E1BF7">
      <w:pPr>
        <w:rPr>
          <w:sz w:val="56"/>
          <w:szCs w:val="28"/>
          <w:lang w:val="ru-RU" w:bidi="en-US"/>
        </w:rPr>
      </w:pPr>
      <w:bookmarkStart w:id="0" w:name="_GoBack"/>
      <w:bookmarkEnd w:id="0"/>
    </w:p>
    <w:p w:rsidR="006E1BF7" w:rsidRPr="00252190" w:rsidRDefault="006E1BF7" w:rsidP="006E1BF7">
      <w:pPr>
        <w:rPr>
          <w:b/>
          <w:sz w:val="34"/>
          <w:szCs w:val="28"/>
          <w:lang w:val="en" w:bidi="en-US"/>
        </w:rPr>
      </w:pPr>
      <w:r w:rsidRPr="00252190">
        <w:rPr>
          <w:b/>
          <w:sz w:val="34"/>
          <w:szCs w:val="28"/>
          <w:lang w:val="ru-RU" w:bidi="en-US"/>
        </w:rPr>
        <w:t>Е</w:t>
      </w:r>
      <w:proofErr w:type="spellStart"/>
      <w:r w:rsidRPr="00252190">
        <w:rPr>
          <w:b/>
          <w:sz w:val="34"/>
          <w:szCs w:val="28"/>
          <w:lang w:val="en" w:bidi="en-US"/>
        </w:rPr>
        <w:t>nergy</w:t>
      </w:r>
      <w:proofErr w:type="spellEnd"/>
      <w:r w:rsidRPr="00252190">
        <w:rPr>
          <w:b/>
          <w:sz w:val="34"/>
          <w:szCs w:val="28"/>
          <w:lang w:val="en" w:bidi="en-US"/>
        </w:rPr>
        <w:t xml:space="preserve">-efficient </w:t>
      </w:r>
      <w:proofErr w:type="spellStart"/>
      <w:r w:rsidRPr="00252190">
        <w:rPr>
          <w:b/>
          <w:sz w:val="34"/>
          <w:szCs w:val="28"/>
          <w:lang w:val="en" w:bidi="en-US"/>
        </w:rPr>
        <w:t>omd</w:t>
      </w:r>
      <w:proofErr w:type="spellEnd"/>
      <w:r w:rsidRPr="00252190">
        <w:rPr>
          <w:b/>
          <w:sz w:val="34"/>
          <w:szCs w:val="28"/>
          <w:lang w:val="en" w:bidi="en-US"/>
        </w:rPr>
        <w:t xml:space="preserve"> processes with complex local loading for the production of machine parts with a given level of properties</w:t>
      </w:r>
    </w:p>
    <w:p w:rsidR="006E1BF7" w:rsidRPr="006E1BF7" w:rsidRDefault="006E1BF7" w:rsidP="006E1BF7">
      <w:pPr>
        <w:rPr>
          <w:sz w:val="20"/>
          <w:szCs w:val="20"/>
          <w:lang w:val="en" w:bidi="en-US"/>
        </w:rPr>
      </w:pPr>
    </w:p>
    <w:p w:rsidR="00BB2779" w:rsidRDefault="00BB2779" w:rsidP="001F7D2E">
      <w:pPr>
        <w:spacing w:line="360" w:lineRule="auto"/>
        <w:ind w:left="1418"/>
        <w:rPr>
          <w:b/>
          <w:snapToGrid w:val="0"/>
          <w:sz w:val="22"/>
          <w:szCs w:val="22"/>
          <w:lang w:bidi="en-US"/>
        </w:rPr>
      </w:pPr>
      <w:r w:rsidRPr="001F7D2E">
        <w:rPr>
          <w:b/>
          <w:snapToGrid w:val="0"/>
          <w:sz w:val="22"/>
          <w:szCs w:val="22"/>
          <w:lang w:bidi="en-US"/>
        </w:rPr>
        <w:t>V</w:t>
      </w:r>
      <w:r w:rsidR="006E1BF7" w:rsidRPr="001F7D2E">
        <w:rPr>
          <w:b/>
          <w:snapToGrid w:val="0"/>
          <w:sz w:val="22"/>
          <w:szCs w:val="22"/>
          <w:lang w:bidi="en-US"/>
        </w:rPr>
        <w:t xml:space="preserve"> A</w:t>
      </w:r>
      <w:r w:rsidRPr="001F7D2E">
        <w:rPr>
          <w:b/>
          <w:snapToGrid w:val="0"/>
          <w:sz w:val="22"/>
          <w:szCs w:val="22"/>
          <w:lang w:bidi="en-US"/>
        </w:rPr>
        <w:t xml:space="preserve"> Golenkov, D</w:t>
      </w:r>
      <w:r w:rsidR="006E1BF7" w:rsidRPr="001F7D2E">
        <w:rPr>
          <w:b/>
          <w:snapToGrid w:val="0"/>
          <w:sz w:val="22"/>
          <w:szCs w:val="22"/>
          <w:lang w:bidi="en-US"/>
        </w:rPr>
        <w:t>.</w:t>
      </w:r>
      <w:r w:rsidRPr="001F7D2E">
        <w:rPr>
          <w:b/>
          <w:snapToGrid w:val="0"/>
          <w:sz w:val="22"/>
          <w:szCs w:val="22"/>
          <w:lang w:bidi="en-US"/>
        </w:rPr>
        <w:t>O. Dorohov</w:t>
      </w:r>
      <w:r w:rsidR="001F7D2E" w:rsidRPr="001F7D2E">
        <w:rPr>
          <w:b/>
          <w:snapToGrid w:val="0"/>
          <w:sz w:val="22"/>
          <w:szCs w:val="22"/>
          <w:lang w:bidi="en-US"/>
        </w:rPr>
        <w:t xml:space="preserve"> and</w:t>
      </w:r>
      <w:r w:rsidRPr="001F7D2E">
        <w:rPr>
          <w:b/>
          <w:snapToGrid w:val="0"/>
          <w:sz w:val="22"/>
          <w:szCs w:val="22"/>
          <w:lang w:bidi="en-US"/>
        </w:rPr>
        <w:t xml:space="preserve"> S</w:t>
      </w:r>
      <w:r w:rsidR="006E1BF7" w:rsidRPr="001F7D2E">
        <w:rPr>
          <w:b/>
          <w:snapToGrid w:val="0"/>
          <w:sz w:val="22"/>
          <w:szCs w:val="22"/>
          <w:lang w:bidi="en-US"/>
        </w:rPr>
        <w:t xml:space="preserve"> Y</w:t>
      </w:r>
      <w:r w:rsidRPr="001F7D2E">
        <w:rPr>
          <w:b/>
          <w:snapToGrid w:val="0"/>
          <w:sz w:val="22"/>
          <w:szCs w:val="22"/>
          <w:lang w:bidi="en-US"/>
        </w:rPr>
        <w:t xml:space="preserve"> Radchenko</w:t>
      </w:r>
    </w:p>
    <w:p w:rsidR="00BB2779" w:rsidRPr="001F7D2E" w:rsidRDefault="00BB2779" w:rsidP="001F7D2E">
      <w:pPr>
        <w:ind w:left="1418"/>
        <w:rPr>
          <w:snapToGrid w:val="0"/>
          <w:sz w:val="22"/>
        </w:rPr>
      </w:pPr>
      <w:r w:rsidRPr="001F7D2E">
        <w:rPr>
          <w:snapToGrid w:val="0"/>
          <w:sz w:val="22"/>
          <w:lang w:bidi="en-US"/>
        </w:rPr>
        <w:t>Orel State Univ</w:t>
      </w:r>
      <w:r w:rsidR="005103E2" w:rsidRPr="001F7D2E">
        <w:rPr>
          <w:snapToGrid w:val="0"/>
          <w:sz w:val="22"/>
          <w:lang w:bidi="en-US"/>
        </w:rPr>
        <w:t>ersity</w:t>
      </w:r>
      <w:r w:rsidRPr="001F7D2E">
        <w:rPr>
          <w:snapToGrid w:val="0"/>
          <w:sz w:val="22"/>
          <w:lang w:bidi="en-US"/>
        </w:rPr>
        <w:t>,</w:t>
      </w:r>
      <w:r w:rsidR="001F7D2E" w:rsidRPr="001F7D2E">
        <w:rPr>
          <w:snapToGrid w:val="0"/>
          <w:sz w:val="22"/>
          <w:lang w:bidi="en-US"/>
        </w:rPr>
        <w:t xml:space="preserve"> </w:t>
      </w:r>
      <w:r w:rsidRPr="001F7D2E">
        <w:rPr>
          <w:snapToGrid w:val="0"/>
          <w:sz w:val="22"/>
          <w:lang w:bidi="en-US"/>
        </w:rPr>
        <w:t>95, str. Komsomolskaya, Orel, 302026, Russian Federation</w:t>
      </w:r>
    </w:p>
    <w:p w:rsidR="00364000" w:rsidRPr="00C94B12" w:rsidRDefault="00364000" w:rsidP="00BB2779">
      <w:pPr>
        <w:jc w:val="both"/>
        <w:rPr>
          <w:b/>
          <w:snapToGrid w:val="0"/>
          <w:sz w:val="20"/>
          <w:szCs w:val="20"/>
        </w:rPr>
      </w:pPr>
    </w:p>
    <w:p w:rsidR="00BB2779" w:rsidRPr="001F7D2E" w:rsidRDefault="00BB2779" w:rsidP="00C94B12">
      <w:pPr>
        <w:ind w:left="1418"/>
        <w:jc w:val="both"/>
        <w:rPr>
          <w:snapToGrid w:val="0"/>
          <w:sz w:val="20"/>
          <w:szCs w:val="20"/>
          <w:lang w:val="en"/>
        </w:rPr>
      </w:pPr>
      <w:r w:rsidRPr="001F7D2E">
        <w:rPr>
          <w:b/>
          <w:snapToGrid w:val="0"/>
          <w:sz w:val="20"/>
          <w:szCs w:val="20"/>
          <w:lang w:bidi="en-US"/>
        </w:rPr>
        <w:t xml:space="preserve">Abstract: </w:t>
      </w:r>
      <w:r w:rsidR="003F5AB8" w:rsidRPr="001F7D2E">
        <w:rPr>
          <w:snapToGrid w:val="0"/>
          <w:sz w:val="20"/>
          <w:szCs w:val="20"/>
          <w:lang w:val="en" w:bidi="en-US"/>
        </w:rPr>
        <w:t xml:space="preserve">The article discusses some new energy-efficient metal forming processes (PMD) with complex local loading of the deformation zone for the production of machine parts with a given level of properties. The place of such processes in the aggregate of all OMD technologies is shown, and their classification is given. The initial data of numerical mathematical modeling of the specified class of processes for a particular case are given, the features of the stress-strain state of the metal in the deformation zone are revealed. In the study, from a theoretical point of view, one of the important practical aspects of these technologies is considered: the effect of the value of axial compression on the shape and size of the deformation zone arising from the action of local loading of the </w:t>
      </w:r>
      <w:proofErr w:type="spellStart"/>
      <w:r w:rsidR="003F5AB8" w:rsidRPr="001F7D2E">
        <w:rPr>
          <w:snapToGrid w:val="0"/>
          <w:sz w:val="20"/>
          <w:szCs w:val="20"/>
          <w:lang w:val="en" w:bidi="en-US"/>
        </w:rPr>
        <w:t>workpiece</w:t>
      </w:r>
      <w:proofErr w:type="spellEnd"/>
      <w:r w:rsidR="003F5AB8" w:rsidRPr="001F7D2E">
        <w:rPr>
          <w:snapToGrid w:val="0"/>
          <w:sz w:val="20"/>
          <w:szCs w:val="20"/>
          <w:lang w:val="en" w:bidi="en-US"/>
        </w:rPr>
        <w:t>.</w:t>
      </w:r>
    </w:p>
    <w:p w:rsidR="008A1C0B" w:rsidRPr="00C94B12" w:rsidRDefault="008A1C0B" w:rsidP="004E052F">
      <w:pPr>
        <w:jc w:val="both"/>
        <w:rPr>
          <w:snapToGrid w:val="0"/>
          <w:sz w:val="20"/>
          <w:szCs w:val="20"/>
        </w:rPr>
      </w:pPr>
    </w:p>
    <w:p w:rsidR="00C94B12" w:rsidRDefault="00C94B12" w:rsidP="00C94B12">
      <w:pPr>
        <w:jc w:val="both"/>
        <w:rPr>
          <w:b/>
          <w:sz w:val="22"/>
          <w:szCs w:val="22"/>
          <w:lang w:bidi="en-US"/>
        </w:rPr>
      </w:pPr>
      <w:r>
        <w:rPr>
          <w:b/>
          <w:sz w:val="22"/>
          <w:szCs w:val="22"/>
          <w:lang w:bidi="en-US"/>
        </w:rPr>
        <w:t xml:space="preserve">1. </w:t>
      </w:r>
      <w:r w:rsidR="004E052F" w:rsidRPr="00C94B12">
        <w:rPr>
          <w:b/>
          <w:sz w:val="22"/>
          <w:szCs w:val="22"/>
          <w:lang w:bidi="en-US"/>
        </w:rPr>
        <w:t xml:space="preserve">Introduction. </w:t>
      </w:r>
    </w:p>
    <w:p w:rsidR="00D430F9" w:rsidRPr="00C94B12" w:rsidRDefault="004E052F" w:rsidP="00C94B12">
      <w:pPr>
        <w:jc w:val="both"/>
        <w:rPr>
          <w:rFonts w:eastAsiaTheme="minorHAnsi"/>
          <w:sz w:val="22"/>
          <w:szCs w:val="22"/>
          <w:lang w:eastAsia="en-US"/>
        </w:rPr>
      </w:pPr>
      <w:r w:rsidRPr="00C94B12">
        <w:rPr>
          <w:sz w:val="22"/>
          <w:szCs w:val="22"/>
          <w:lang w:bidi="en-US"/>
        </w:rPr>
        <w:t>Advancements in mechanical engineering are raising the bar ever higher. Today, any new casting, cutting, or forming technology is expected to surpass its predecessor as well as to compete against additive technologies. The authors hereof develop and implement technologies based on complex local loading of the deformation zone (</w:t>
      </w:r>
      <w:r w:rsidR="004F0602" w:rsidRPr="00C94B12">
        <w:rPr>
          <w:rFonts w:eastAsiaTheme="minorHAnsi"/>
          <w:sz w:val="22"/>
          <w:szCs w:val="22"/>
          <w:lang w:bidi="en-US"/>
        </w:rPr>
        <w:t>CLL deformation</w:t>
      </w:r>
      <w:r w:rsidRPr="00C94B12">
        <w:rPr>
          <w:sz w:val="22"/>
          <w:szCs w:val="22"/>
          <w:lang w:bidi="en-US"/>
        </w:rPr>
        <w:t>) as part of the broader metal forming research.</w:t>
      </w:r>
      <w:r w:rsidR="004F0602" w:rsidRPr="00C94B12">
        <w:rPr>
          <w:rFonts w:eastAsiaTheme="minorHAnsi"/>
          <w:sz w:val="22"/>
          <w:szCs w:val="22"/>
          <w:lang w:bidi="en-US"/>
        </w:rPr>
        <w:t xml:space="preserve"> CLL deformation represents a set of metal forming processes, which create a plastic deformation zone by applying multiple loads, one of which affects the bulk of the workpiece and is referred to as global loading; the rest is local and is intended to generate a non-stationary deformation zone characterized by a co</w:t>
      </w:r>
      <w:r w:rsidR="00E65B64">
        <w:rPr>
          <w:rFonts w:eastAsiaTheme="minorHAnsi"/>
          <w:sz w:val="22"/>
          <w:szCs w:val="22"/>
          <w:lang w:bidi="en-US"/>
        </w:rPr>
        <w:t>mplex stress state. [1-10</w:t>
      </w:r>
      <w:r w:rsidR="004F0602" w:rsidRPr="00C94B12">
        <w:rPr>
          <w:rFonts w:eastAsiaTheme="minorHAnsi"/>
          <w:sz w:val="22"/>
          <w:szCs w:val="22"/>
          <w:lang w:bidi="en-US"/>
        </w:rPr>
        <w:t xml:space="preserve">] </w:t>
      </w:r>
    </w:p>
    <w:p w:rsidR="00C94B12" w:rsidRDefault="00C94B12" w:rsidP="00C94B12">
      <w:pPr>
        <w:jc w:val="both"/>
        <w:rPr>
          <w:rFonts w:eastAsiaTheme="minorHAnsi"/>
          <w:b/>
          <w:sz w:val="22"/>
          <w:szCs w:val="22"/>
          <w:lang w:bidi="en-US"/>
        </w:rPr>
      </w:pPr>
      <w:r>
        <w:rPr>
          <w:rFonts w:eastAsiaTheme="minorHAnsi"/>
          <w:b/>
          <w:sz w:val="22"/>
          <w:szCs w:val="22"/>
          <w:lang w:bidi="en-US"/>
        </w:rPr>
        <w:t xml:space="preserve">2. </w:t>
      </w:r>
      <w:r w:rsidR="00D430F9" w:rsidRPr="00C94B12">
        <w:rPr>
          <w:rFonts w:eastAsiaTheme="minorHAnsi"/>
          <w:b/>
          <w:sz w:val="22"/>
          <w:szCs w:val="22"/>
          <w:lang w:bidi="en-US"/>
        </w:rPr>
        <w:t xml:space="preserve">Statement of Problem. </w:t>
      </w:r>
    </w:p>
    <w:p w:rsidR="00761881" w:rsidRPr="00C94B12" w:rsidRDefault="00D430F9" w:rsidP="00C94B12">
      <w:pPr>
        <w:jc w:val="both"/>
        <w:rPr>
          <w:sz w:val="22"/>
          <w:szCs w:val="22"/>
        </w:rPr>
      </w:pPr>
      <w:r w:rsidRPr="00C94B12">
        <w:rPr>
          <w:rFonts w:eastAsiaTheme="minorHAnsi"/>
          <w:sz w:val="22"/>
          <w:szCs w:val="22"/>
          <w:lang w:bidi="en-US"/>
        </w:rPr>
        <w:t xml:space="preserve">Before delving deeper into the problem, let us define the complex and local loads. </w:t>
      </w:r>
      <w:r w:rsidR="00761881" w:rsidRPr="00C94B12">
        <w:rPr>
          <w:sz w:val="22"/>
          <w:szCs w:val="22"/>
          <w:lang w:bidi="en-US"/>
        </w:rPr>
        <w:t xml:space="preserve">Complex loading (CL) is the process of applying two or more independent forces and/or moments to a workpiece. Torsional tensile tests are a classic example. Apparently, CLL deformation imposes a complex load upon the </w:t>
      </w:r>
      <w:proofErr w:type="spellStart"/>
      <w:r w:rsidR="00761881" w:rsidRPr="00C94B12">
        <w:rPr>
          <w:sz w:val="22"/>
          <w:szCs w:val="22"/>
          <w:lang w:bidi="en-US"/>
        </w:rPr>
        <w:t>workpiece</w:t>
      </w:r>
      <w:proofErr w:type="spellEnd"/>
      <w:r w:rsidR="00761881" w:rsidRPr="00C94B12">
        <w:rPr>
          <w:sz w:val="22"/>
          <w:szCs w:val="22"/>
          <w:lang w:bidi="en-US"/>
        </w:rPr>
        <w:t xml:space="preserve"> material [</w:t>
      </w:r>
      <w:r w:rsidR="00E65B64" w:rsidRPr="00E65B64">
        <w:rPr>
          <w:sz w:val="22"/>
          <w:szCs w:val="22"/>
          <w:lang w:bidi="en-US"/>
        </w:rPr>
        <w:t>4-8</w:t>
      </w:r>
      <w:r w:rsidR="00761881" w:rsidRPr="00C94B12">
        <w:rPr>
          <w:sz w:val="22"/>
          <w:szCs w:val="22"/>
          <w:lang w:bidi="en-US"/>
        </w:rPr>
        <w:t xml:space="preserve">]. This infers the following definition: CL is a process that subjects a workpiece to two or more independent loads, which entails a complex non-homogeneous stress state in the deformation zone. </w:t>
      </w:r>
    </w:p>
    <w:p w:rsidR="00761881" w:rsidRPr="00C94B12" w:rsidRDefault="004F0602" w:rsidP="00C94B12">
      <w:pPr>
        <w:widowControl w:val="0"/>
        <w:ind w:firstLine="284"/>
        <w:jc w:val="both"/>
        <w:rPr>
          <w:sz w:val="22"/>
          <w:szCs w:val="22"/>
        </w:rPr>
      </w:pPr>
      <w:r w:rsidRPr="00C94B12">
        <w:rPr>
          <w:sz w:val="22"/>
          <w:szCs w:val="22"/>
          <w:lang w:bidi="en-US"/>
        </w:rPr>
        <w:t xml:space="preserve">If this or that metal forming technology implies deliberately localizing the deformed material in a non-stationary plastic flow zone that is far smaller than the bulk of material deformed by a single operation, this is a local loading (LL) process. Spacing operations that deform a sheet, e.g. bending or flanging, are non-LL, as they cause plastic deformation limited to a particular location, i.e. unlike in drawing, the instant deformation zone does not move along the workpiece. Pressing and rotational forging processes are not local either; although the instant deformation zone is limited in scale, the process deforms the bulk of the workpiece to transfer pressure. Thus, local deformation only comprises the processes that limit active deformation to a specific spot that moves along and/or within the workpiece. Hence the definition: local loading is a process that is intended to create a local active non-stationary deformation zone. </w:t>
      </w:r>
    </w:p>
    <w:p w:rsidR="008071E4" w:rsidRDefault="00C9416F" w:rsidP="00C94B12">
      <w:pPr>
        <w:widowControl w:val="0"/>
        <w:ind w:firstLine="284"/>
        <w:jc w:val="both"/>
        <w:rPr>
          <w:rFonts w:eastAsiaTheme="minorHAnsi"/>
          <w:sz w:val="22"/>
          <w:szCs w:val="22"/>
          <w:lang w:bidi="en-US"/>
        </w:rPr>
      </w:pPr>
      <w:r w:rsidRPr="00C94B12">
        <w:rPr>
          <w:sz w:val="22"/>
          <w:szCs w:val="22"/>
          <w:lang w:bidi="en-US"/>
        </w:rPr>
        <w:t xml:space="preserve">Let us present the general CLL deformation diagram to better describe the concept. </w:t>
      </w:r>
      <w:r w:rsidR="008A1C0B" w:rsidRPr="00C94B12">
        <w:rPr>
          <w:rFonts w:eastAsiaTheme="minorHAnsi"/>
          <w:sz w:val="22"/>
          <w:szCs w:val="22"/>
          <w:lang w:bidi="en-US"/>
        </w:rPr>
        <w:t>The workpiece is globally loaded by a system of forces and moments shown in Figure 1 as a distribution of stresses f. The workpiece is also locally deformed by the tools 1, 2, … n that follow the trajectories Ω</w:t>
      </w:r>
      <w:r w:rsidR="008A1C0B" w:rsidRPr="00C94B12">
        <w:rPr>
          <w:rFonts w:eastAsiaTheme="minorHAnsi"/>
          <w:sz w:val="22"/>
          <w:szCs w:val="22"/>
          <w:vertAlign w:val="subscript"/>
          <w:lang w:bidi="en-US"/>
        </w:rPr>
        <w:t>1</w:t>
      </w:r>
      <w:r w:rsidR="008A1C0B" w:rsidRPr="00C94B12">
        <w:rPr>
          <w:rFonts w:eastAsiaTheme="minorHAnsi"/>
          <w:sz w:val="22"/>
          <w:szCs w:val="22"/>
          <w:lang w:bidi="en-US"/>
        </w:rPr>
        <w:t>, Ω</w:t>
      </w:r>
      <w:r w:rsidR="008A1C0B" w:rsidRPr="00C94B12">
        <w:rPr>
          <w:rFonts w:eastAsiaTheme="minorHAnsi"/>
          <w:sz w:val="22"/>
          <w:szCs w:val="22"/>
          <w:vertAlign w:val="subscript"/>
          <w:lang w:bidi="en-US"/>
        </w:rPr>
        <w:t>2</w:t>
      </w:r>
      <w:r w:rsidRPr="00C94B12">
        <w:rPr>
          <w:rFonts w:eastAsiaTheme="minorHAnsi"/>
          <w:sz w:val="22"/>
          <w:szCs w:val="22"/>
          <w:lang w:bidi="en-US"/>
        </w:rPr>
        <w:t xml:space="preserve">, etc. The tools localize the deformation zone to intensify the plastic flow in a small part of the workpiece. </w:t>
      </w:r>
    </w:p>
    <w:p w:rsidR="00330D12" w:rsidRPr="00C94B12" w:rsidRDefault="00330D12" w:rsidP="00C94B12">
      <w:pPr>
        <w:widowControl w:val="0"/>
        <w:ind w:firstLine="284"/>
        <w:jc w:val="both"/>
        <w:rPr>
          <w:rFonts w:eastAsiaTheme="minorHAnsi"/>
          <w:sz w:val="22"/>
          <w:szCs w:val="22"/>
          <w:lang w:eastAsia="en-US"/>
        </w:rPr>
      </w:pPr>
    </w:p>
    <w:tbl>
      <w:tblPr>
        <w:tblStyle w:val="26"/>
        <w:tblpPr w:leftFromText="180" w:rightFromText="180" w:vertAnchor="text" w:horzAnchor="margin"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065A17" w:rsidRPr="00C94B12" w:rsidTr="00065A17">
        <w:tc>
          <w:tcPr>
            <w:tcW w:w="5000" w:type="pct"/>
          </w:tcPr>
          <w:p w:rsidR="00065A17" w:rsidRPr="00C94B12" w:rsidRDefault="009C5BFC" w:rsidP="00C94B12">
            <w:pPr>
              <w:jc w:val="center"/>
              <w:rPr>
                <w:rFonts w:eastAsiaTheme="minorHAnsi"/>
                <w:sz w:val="22"/>
                <w:szCs w:val="22"/>
                <w:lang w:eastAsia="en-US"/>
              </w:rPr>
            </w:pPr>
            <w:r w:rsidRPr="00C94B12">
              <w:rPr>
                <w:rFonts w:eastAsia="Calibri"/>
                <w:noProof/>
                <w:sz w:val="22"/>
                <w:szCs w:val="22"/>
                <w:lang w:val="ru-RU"/>
              </w:rPr>
              <w:drawing>
                <wp:inline distT="0" distB="0" distL="0" distR="0" wp14:anchorId="42DCD757" wp14:editId="2D3E0F28">
                  <wp:extent cx="3104866" cy="2094494"/>
                  <wp:effectExtent l="0" t="0" r="63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9">
                            <a:extLst>
                              <a:ext uri="{28A0092B-C50C-407E-A947-70E740481C1C}">
                                <a14:useLocalDpi xmlns:a14="http://schemas.microsoft.com/office/drawing/2010/main" val="0"/>
                              </a:ext>
                            </a:extLst>
                          </a:blip>
                          <a:stretch>
                            <a:fillRect/>
                          </a:stretch>
                        </pic:blipFill>
                        <pic:spPr>
                          <a:xfrm>
                            <a:off x="0" y="0"/>
                            <a:ext cx="3109692" cy="2097750"/>
                          </a:xfrm>
                          <a:prstGeom prst="rect">
                            <a:avLst/>
                          </a:prstGeom>
                        </pic:spPr>
                      </pic:pic>
                    </a:graphicData>
                  </a:graphic>
                </wp:inline>
              </w:drawing>
            </w:r>
          </w:p>
        </w:tc>
      </w:tr>
      <w:tr w:rsidR="00065A17" w:rsidRPr="00C94B12" w:rsidTr="00065A17">
        <w:tc>
          <w:tcPr>
            <w:tcW w:w="5000" w:type="pct"/>
          </w:tcPr>
          <w:p w:rsidR="00065A17" w:rsidRPr="00C94B12" w:rsidRDefault="00065A17" w:rsidP="00C94B12">
            <w:pPr>
              <w:ind w:firstLine="709"/>
              <w:jc w:val="center"/>
              <w:rPr>
                <w:rFonts w:eastAsiaTheme="minorHAnsi"/>
                <w:sz w:val="22"/>
                <w:szCs w:val="22"/>
                <w:lang w:eastAsia="en-US"/>
              </w:rPr>
            </w:pPr>
            <w:r w:rsidRPr="00330D12">
              <w:rPr>
                <w:rFonts w:eastAsiaTheme="minorHAnsi"/>
                <w:b/>
                <w:sz w:val="22"/>
                <w:szCs w:val="22"/>
                <w:lang w:bidi="en-US"/>
              </w:rPr>
              <w:t>Figure 1.</w:t>
            </w:r>
            <w:r w:rsidRPr="00C94B12">
              <w:rPr>
                <w:rFonts w:eastAsiaTheme="minorHAnsi"/>
                <w:sz w:val="22"/>
                <w:szCs w:val="22"/>
                <w:lang w:bidi="en-US"/>
              </w:rPr>
              <w:t xml:space="preserve"> CLL deformation: general diagram</w:t>
            </w:r>
          </w:p>
          <w:p w:rsidR="00065A17" w:rsidRPr="00C94B12" w:rsidRDefault="00065A17" w:rsidP="00C94B12">
            <w:pPr>
              <w:ind w:firstLine="709"/>
              <w:jc w:val="center"/>
              <w:rPr>
                <w:rFonts w:eastAsiaTheme="minorHAnsi"/>
                <w:sz w:val="22"/>
                <w:szCs w:val="22"/>
                <w:lang w:eastAsia="en-US"/>
              </w:rPr>
            </w:pPr>
            <w:r w:rsidRPr="00C94B12">
              <w:rPr>
                <w:rFonts w:eastAsiaTheme="minorHAnsi"/>
                <w:sz w:val="22"/>
                <w:szCs w:val="22"/>
                <w:lang w:bidi="en-US"/>
              </w:rPr>
              <w:t xml:space="preserve">1, 2 are local deformation tools; 3 is the workpiece; </w:t>
            </w:r>
            <w:r w:rsidRPr="00C94B12">
              <w:rPr>
                <w:rFonts w:eastAsiaTheme="minorHAnsi"/>
                <w:i/>
                <w:sz w:val="22"/>
                <w:szCs w:val="22"/>
                <w:lang w:bidi="en-US"/>
              </w:rPr>
              <w:t>P</w:t>
            </w:r>
            <w:r w:rsidRPr="00C94B12">
              <w:rPr>
                <w:rFonts w:eastAsiaTheme="minorHAnsi"/>
                <w:sz w:val="22"/>
                <w:szCs w:val="22"/>
                <w:vertAlign w:val="subscript"/>
                <w:lang w:bidi="en-US"/>
              </w:rPr>
              <w:t>i</w:t>
            </w:r>
            <w:r w:rsidRPr="00C94B12">
              <w:rPr>
                <w:rFonts w:eastAsiaTheme="minorHAnsi"/>
                <w:sz w:val="22"/>
                <w:szCs w:val="22"/>
                <w:lang w:bidi="en-US"/>
              </w:rPr>
              <w:t xml:space="preserve">, </w:t>
            </w:r>
            <w:r w:rsidRPr="00C94B12">
              <w:rPr>
                <w:rFonts w:eastAsiaTheme="minorHAnsi"/>
                <w:i/>
                <w:sz w:val="22"/>
                <w:szCs w:val="22"/>
                <w:lang w:bidi="en-US"/>
              </w:rPr>
              <w:t>M</w:t>
            </w:r>
            <w:r w:rsidRPr="00C94B12">
              <w:rPr>
                <w:rFonts w:eastAsiaTheme="minorHAnsi"/>
                <w:sz w:val="22"/>
                <w:szCs w:val="22"/>
                <w:vertAlign w:val="subscript"/>
                <w:lang w:bidi="en-US"/>
              </w:rPr>
              <w:t>i</w:t>
            </w:r>
            <w:r w:rsidRPr="00C94B12">
              <w:rPr>
                <w:rFonts w:eastAsiaTheme="minorHAnsi"/>
                <w:sz w:val="22"/>
                <w:szCs w:val="22"/>
                <w:lang w:bidi="en-US"/>
              </w:rPr>
              <w:t xml:space="preserve"> are tool-specific forces and moments; f is the stress caused by global loading forces; </w:t>
            </w:r>
            <w:r w:rsidRPr="00C94B12">
              <w:rPr>
                <w:rFonts w:eastAsiaTheme="minorHAnsi"/>
                <w:i/>
                <w:sz w:val="22"/>
                <w:szCs w:val="22"/>
                <w:lang w:bidi="en-US"/>
              </w:rPr>
              <w:t>Ω</w:t>
            </w:r>
            <w:r w:rsidRPr="00C94B12">
              <w:rPr>
                <w:rFonts w:eastAsiaTheme="minorHAnsi"/>
                <w:sz w:val="22"/>
                <w:szCs w:val="22"/>
                <w:vertAlign w:val="subscript"/>
                <w:lang w:bidi="en-US"/>
              </w:rPr>
              <w:t>i</w:t>
            </w:r>
            <w:r w:rsidRPr="00C94B12">
              <w:rPr>
                <w:rFonts w:eastAsiaTheme="minorHAnsi"/>
                <w:sz w:val="22"/>
                <w:szCs w:val="22"/>
                <w:lang w:bidi="en-US"/>
              </w:rPr>
              <w:t xml:space="preserve"> are tool-specific trajectories.</w:t>
            </w:r>
          </w:p>
          <w:p w:rsidR="00226980" w:rsidRPr="00C94B12" w:rsidRDefault="00226980" w:rsidP="00C94B12">
            <w:pPr>
              <w:ind w:firstLine="709"/>
              <w:jc w:val="center"/>
              <w:rPr>
                <w:rFonts w:eastAsiaTheme="minorHAnsi"/>
                <w:sz w:val="22"/>
                <w:szCs w:val="22"/>
                <w:lang w:eastAsia="en-US"/>
              </w:rPr>
            </w:pPr>
          </w:p>
        </w:tc>
      </w:tr>
    </w:tbl>
    <w:p w:rsidR="00D93274" w:rsidRPr="00C94B12" w:rsidRDefault="00D93274" w:rsidP="00C94B12">
      <w:pPr>
        <w:tabs>
          <w:tab w:val="left" w:pos="0"/>
        </w:tabs>
        <w:ind w:firstLine="284"/>
        <w:jc w:val="both"/>
        <w:rPr>
          <w:rFonts w:eastAsiaTheme="minorHAnsi"/>
          <w:sz w:val="22"/>
          <w:szCs w:val="22"/>
          <w:lang w:eastAsia="en-US"/>
        </w:rPr>
      </w:pPr>
      <w:r w:rsidRPr="00C94B12">
        <w:rPr>
          <w:rFonts w:eastAsiaTheme="minorHAnsi"/>
          <w:sz w:val="22"/>
          <w:szCs w:val="22"/>
          <w:lang w:bidi="en-US"/>
        </w:rPr>
        <w:t>As the tools and the workpiece are displaced with respect to each other, the deformation zone moves. As a result, one part of the workpiece is subjected to single or multiple loading for more efficient reshaping and/or hardening [</w:t>
      </w:r>
      <w:r w:rsidR="00E65B64">
        <w:rPr>
          <w:rFonts w:eastAsiaTheme="minorHAnsi"/>
          <w:sz w:val="22"/>
          <w:szCs w:val="22"/>
          <w:lang w:bidi="en-US"/>
        </w:rPr>
        <w:t>1-10</w:t>
      </w:r>
      <w:r w:rsidRPr="00C94B12">
        <w:rPr>
          <w:rFonts w:eastAsiaTheme="minorHAnsi"/>
          <w:sz w:val="22"/>
          <w:szCs w:val="22"/>
          <w:lang w:bidi="en-US"/>
        </w:rPr>
        <w:t>].</w:t>
      </w:r>
    </w:p>
    <w:p w:rsidR="00D93274" w:rsidRPr="00C94B12" w:rsidRDefault="00D93274" w:rsidP="00C94B12">
      <w:pPr>
        <w:tabs>
          <w:tab w:val="left" w:pos="0"/>
        </w:tabs>
        <w:ind w:firstLine="284"/>
        <w:jc w:val="both"/>
        <w:rPr>
          <w:rFonts w:eastAsiaTheme="minorHAnsi"/>
          <w:sz w:val="22"/>
          <w:szCs w:val="22"/>
          <w:lang w:eastAsia="en-US"/>
        </w:rPr>
      </w:pPr>
      <w:r w:rsidRPr="00C94B12">
        <w:rPr>
          <w:rFonts w:eastAsiaTheme="minorHAnsi"/>
          <w:sz w:val="22"/>
          <w:szCs w:val="22"/>
          <w:lang w:bidi="en-US"/>
        </w:rPr>
        <w:t>From the standpoint of machining goals, CLL deformation processes can be systematized as follows [</w:t>
      </w:r>
      <w:r w:rsidR="00E65B64">
        <w:rPr>
          <w:rFonts w:eastAsiaTheme="minorHAnsi"/>
          <w:sz w:val="22"/>
          <w:szCs w:val="22"/>
          <w:lang w:bidi="en-US"/>
        </w:rPr>
        <w:t>1-5</w:t>
      </w:r>
      <w:r w:rsidRPr="00C94B12">
        <w:rPr>
          <w:rFonts w:eastAsiaTheme="minorHAnsi"/>
          <w:sz w:val="22"/>
          <w:szCs w:val="22"/>
          <w:lang w:bidi="en-US"/>
        </w:rPr>
        <w:t>].</w:t>
      </w:r>
    </w:p>
    <w:p w:rsidR="00D93274" w:rsidRPr="00C94B12" w:rsidRDefault="00D93274" w:rsidP="00C94B12">
      <w:pPr>
        <w:tabs>
          <w:tab w:val="left" w:pos="0"/>
        </w:tabs>
        <w:ind w:firstLine="284"/>
        <w:jc w:val="both"/>
        <w:rPr>
          <w:rFonts w:eastAsiaTheme="minorHAnsi"/>
          <w:sz w:val="22"/>
          <w:szCs w:val="22"/>
          <w:lang w:eastAsia="en-US"/>
        </w:rPr>
      </w:pPr>
      <w:r w:rsidRPr="00C94B12">
        <w:rPr>
          <w:rFonts w:eastAsiaTheme="minorHAnsi"/>
          <w:sz w:val="22"/>
          <w:szCs w:val="22"/>
          <w:lang w:bidi="en-US"/>
        </w:rPr>
        <w:t>1. Reshaping CLL deformation that seeks to alter the shape; hardening may occur as a not necessarily desirable side effect. Reshaping can be mainly attained by:</w:t>
      </w:r>
    </w:p>
    <w:p w:rsidR="00D93274" w:rsidRPr="00C94B12" w:rsidRDefault="006167CA" w:rsidP="006167CA">
      <w:pPr>
        <w:tabs>
          <w:tab w:val="left" w:pos="0"/>
        </w:tabs>
        <w:jc w:val="both"/>
        <w:rPr>
          <w:rFonts w:eastAsiaTheme="minorHAnsi"/>
          <w:sz w:val="22"/>
          <w:szCs w:val="22"/>
          <w:lang w:eastAsia="en-US"/>
        </w:rPr>
      </w:pPr>
      <w:r w:rsidRPr="006167CA">
        <w:rPr>
          <w:rFonts w:eastAsiaTheme="minorHAnsi"/>
          <w:sz w:val="22"/>
          <w:szCs w:val="22"/>
          <w:lang w:bidi="en-US"/>
        </w:rPr>
        <w:t>-</w:t>
      </w:r>
      <w:r w:rsidR="00D93274" w:rsidRPr="00C94B12">
        <w:rPr>
          <w:rFonts w:eastAsiaTheme="minorHAnsi"/>
          <w:sz w:val="22"/>
          <w:szCs w:val="22"/>
          <w:lang w:bidi="en-US"/>
        </w:rPr>
        <w:t xml:space="preserve"> global loading, in which case local loading is auxiliary;</w:t>
      </w:r>
    </w:p>
    <w:p w:rsidR="00D93274" w:rsidRPr="00C94B12" w:rsidRDefault="006167CA" w:rsidP="006167CA">
      <w:pPr>
        <w:tabs>
          <w:tab w:val="left" w:pos="0"/>
        </w:tabs>
        <w:jc w:val="both"/>
        <w:rPr>
          <w:rFonts w:eastAsiaTheme="minorHAnsi"/>
          <w:sz w:val="22"/>
          <w:szCs w:val="22"/>
          <w:lang w:eastAsia="en-US"/>
        </w:rPr>
      </w:pPr>
      <w:r w:rsidRPr="006167CA">
        <w:rPr>
          <w:rFonts w:eastAsiaTheme="minorHAnsi"/>
          <w:sz w:val="22"/>
          <w:szCs w:val="22"/>
          <w:lang w:bidi="en-US"/>
        </w:rPr>
        <w:t>-</w:t>
      </w:r>
      <w:r w:rsidR="00D93274" w:rsidRPr="00C94B12">
        <w:rPr>
          <w:rFonts w:eastAsiaTheme="minorHAnsi"/>
          <w:sz w:val="22"/>
          <w:szCs w:val="22"/>
          <w:lang w:bidi="en-US"/>
        </w:rPr>
        <w:t xml:space="preserve"> local loading, in which case global loading is auxiliary and serves to improve the stress state diagram. As such, it can be imposed indirectly by form locking;</w:t>
      </w:r>
    </w:p>
    <w:p w:rsidR="00D93274" w:rsidRPr="00C94B12" w:rsidRDefault="006167CA" w:rsidP="006167CA">
      <w:pPr>
        <w:tabs>
          <w:tab w:val="left" w:pos="0"/>
        </w:tabs>
        <w:jc w:val="both"/>
        <w:rPr>
          <w:rFonts w:eastAsiaTheme="minorHAnsi"/>
          <w:sz w:val="22"/>
          <w:szCs w:val="22"/>
          <w:lang w:eastAsia="en-US"/>
        </w:rPr>
      </w:pPr>
      <w:r w:rsidRPr="006167CA">
        <w:rPr>
          <w:rFonts w:eastAsiaTheme="minorHAnsi"/>
          <w:sz w:val="22"/>
          <w:szCs w:val="22"/>
          <w:lang w:bidi="en-US"/>
        </w:rPr>
        <w:t>-</w:t>
      </w:r>
      <w:r w:rsidR="00D93274" w:rsidRPr="00C94B12">
        <w:rPr>
          <w:rFonts w:eastAsiaTheme="minorHAnsi"/>
          <w:sz w:val="22"/>
          <w:szCs w:val="22"/>
          <w:lang w:bidi="en-US"/>
        </w:rPr>
        <w:t xml:space="preserve"> a combination of global and local loading.</w:t>
      </w:r>
    </w:p>
    <w:p w:rsidR="00D93274" w:rsidRPr="00C94B12" w:rsidRDefault="00761881" w:rsidP="00C94B12">
      <w:pPr>
        <w:tabs>
          <w:tab w:val="left" w:pos="0"/>
        </w:tabs>
        <w:ind w:firstLine="284"/>
        <w:jc w:val="both"/>
        <w:rPr>
          <w:rFonts w:eastAsiaTheme="minorHAnsi"/>
          <w:sz w:val="22"/>
          <w:szCs w:val="22"/>
          <w:lang w:eastAsia="en-US"/>
        </w:rPr>
      </w:pPr>
      <w:r w:rsidRPr="00C94B12">
        <w:rPr>
          <w:rFonts w:eastAsiaTheme="minorHAnsi"/>
          <w:sz w:val="22"/>
          <w:szCs w:val="22"/>
          <w:lang w:bidi="en-US"/>
        </w:rPr>
        <w:t>2. Hardening CLL deformation, in which case global loading is auxiliary and serves to improve the stress state diagram. As such, it can be imposed by:</w:t>
      </w:r>
    </w:p>
    <w:p w:rsidR="00D93274" w:rsidRPr="00C94B12" w:rsidRDefault="006167CA" w:rsidP="006167CA">
      <w:pPr>
        <w:tabs>
          <w:tab w:val="left" w:pos="0"/>
        </w:tabs>
        <w:jc w:val="both"/>
        <w:rPr>
          <w:rFonts w:eastAsiaTheme="minorHAnsi"/>
          <w:sz w:val="22"/>
          <w:szCs w:val="22"/>
          <w:lang w:eastAsia="en-US"/>
        </w:rPr>
      </w:pPr>
      <w:r w:rsidRPr="006167CA">
        <w:rPr>
          <w:rFonts w:eastAsiaTheme="minorHAnsi"/>
          <w:sz w:val="22"/>
          <w:szCs w:val="22"/>
          <w:lang w:bidi="en-US"/>
        </w:rPr>
        <w:t>-</w:t>
      </w:r>
      <w:r w:rsidR="00D93274" w:rsidRPr="00C94B12">
        <w:rPr>
          <w:rFonts w:eastAsiaTheme="minorHAnsi"/>
          <w:sz w:val="22"/>
          <w:szCs w:val="22"/>
          <w:lang w:bidi="en-US"/>
        </w:rPr>
        <w:t xml:space="preserve"> applying a static load that does not cause any stress equal to, or exceeding the yield point;</w:t>
      </w:r>
    </w:p>
    <w:p w:rsidR="00761881" w:rsidRPr="00C94B12" w:rsidRDefault="006167CA" w:rsidP="006167CA">
      <w:pPr>
        <w:tabs>
          <w:tab w:val="left" w:pos="0"/>
        </w:tabs>
        <w:jc w:val="both"/>
        <w:rPr>
          <w:rFonts w:eastAsiaTheme="minorHAnsi"/>
          <w:sz w:val="22"/>
          <w:szCs w:val="22"/>
          <w:lang w:eastAsia="en-US"/>
        </w:rPr>
      </w:pPr>
      <w:r w:rsidRPr="00E65B64">
        <w:rPr>
          <w:rFonts w:eastAsiaTheme="minorHAnsi"/>
          <w:sz w:val="22"/>
          <w:szCs w:val="22"/>
          <w:lang w:bidi="en-US"/>
        </w:rPr>
        <w:t>-</w:t>
      </w:r>
      <w:r w:rsidR="00D93274" w:rsidRPr="00C94B12">
        <w:rPr>
          <w:rFonts w:eastAsiaTheme="minorHAnsi"/>
          <w:sz w:val="22"/>
          <w:szCs w:val="22"/>
          <w:lang w:bidi="en-US"/>
        </w:rPr>
        <w:t xml:space="preserve"> indirectly by form locking.</w:t>
      </w:r>
    </w:p>
    <w:p w:rsidR="00761881" w:rsidRPr="00C94B12" w:rsidRDefault="00761881" w:rsidP="00C94B12">
      <w:pPr>
        <w:tabs>
          <w:tab w:val="left" w:pos="0"/>
        </w:tabs>
        <w:ind w:firstLine="284"/>
        <w:jc w:val="both"/>
        <w:rPr>
          <w:rFonts w:eastAsiaTheme="minorHAnsi"/>
          <w:sz w:val="22"/>
          <w:szCs w:val="22"/>
          <w:lang w:eastAsia="en-US"/>
        </w:rPr>
      </w:pPr>
      <w:r w:rsidRPr="00C94B12">
        <w:rPr>
          <w:rFonts w:eastAsiaTheme="minorHAnsi"/>
          <w:sz w:val="22"/>
          <w:szCs w:val="22"/>
          <w:lang w:bidi="en-US"/>
        </w:rPr>
        <w:t>3. Combined CLL deformation, which seeks to reshape the material while also improving its structure and the product strength. As such, it combines active global and local loading.</w:t>
      </w:r>
    </w:p>
    <w:p w:rsidR="00761881" w:rsidRPr="00C94B12" w:rsidRDefault="00D430F9" w:rsidP="00C94B12">
      <w:pPr>
        <w:ind w:firstLine="284"/>
        <w:jc w:val="both"/>
        <w:rPr>
          <w:rFonts w:eastAsiaTheme="minorHAnsi"/>
          <w:color w:val="000000" w:themeColor="text1"/>
          <w:sz w:val="22"/>
          <w:szCs w:val="22"/>
          <w:lang w:eastAsia="en-US" w:bidi="en-US"/>
        </w:rPr>
      </w:pPr>
      <w:r w:rsidRPr="00C94B12">
        <w:rPr>
          <w:sz w:val="22"/>
          <w:szCs w:val="22"/>
          <w:lang w:bidi="en-US"/>
        </w:rPr>
        <w:t>Diagrams 1.2 and 2.1 are preferable from the standpoint of energy conservation and ease of use. These are processes where the global loading component serves to adjust the stress state diagram and does not cause any stress that would equal or exceed the yield point of the workpiece material. To analyze these CLL deformation processes, d</w:t>
      </w:r>
      <w:r w:rsidR="00761881" w:rsidRPr="00C94B12">
        <w:rPr>
          <w:rFonts w:eastAsiaTheme="minorHAnsi"/>
          <w:sz w:val="22"/>
          <w:szCs w:val="22"/>
          <w:lang w:bidi="en-US"/>
        </w:rPr>
        <w:t xml:space="preserve">issect the general CLL deformation diagram with a plane that passes through the forming tool and the smoothing tool, see Figure 2. </w:t>
      </w:r>
    </w:p>
    <w:p w:rsidR="003D0FA4" w:rsidRDefault="003D0FA4" w:rsidP="00C94B12">
      <w:pPr>
        <w:ind w:firstLine="284"/>
        <w:jc w:val="both"/>
        <w:rPr>
          <w:rFonts w:eastAsiaTheme="minorHAnsi"/>
          <w:color w:val="000000" w:themeColor="text1"/>
          <w:sz w:val="22"/>
          <w:szCs w:val="22"/>
          <w:lang w:bidi="en-US"/>
        </w:rPr>
      </w:pPr>
      <w:r w:rsidRPr="00C94B12">
        <w:rPr>
          <w:rFonts w:eastAsiaTheme="minorHAnsi"/>
          <w:color w:val="000000" w:themeColor="text1"/>
          <w:sz w:val="22"/>
          <w:szCs w:val="22"/>
          <w:lang w:bidi="en-US"/>
        </w:rPr>
        <w:t xml:space="preserve">Distributed load can be applied in various ways, see Figure 3. When implemented, Option </w:t>
      </w:r>
      <w:proofErr w:type="gramStart"/>
      <w:r w:rsidRPr="00C94B12">
        <w:rPr>
          <w:rFonts w:eastAsiaTheme="minorHAnsi"/>
          <w:i/>
          <w:color w:val="000000" w:themeColor="text1"/>
          <w:sz w:val="22"/>
          <w:szCs w:val="22"/>
          <w:lang w:bidi="en-US"/>
        </w:rPr>
        <w:t>a</w:t>
      </w:r>
      <w:r w:rsidRPr="00C94B12">
        <w:rPr>
          <w:rFonts w:eastAsiaTheme="minorHAnsi"/>
          <w:color w:val="000000" w:themeColor="text1"/>
          <w:sz w:val="22"/>
          <w:szCs w:val="22"/>
          <w:lang w:bidi="en-US"/>
        </w:rPr>
        <w:t xml:space="preserve"> implies</w:t>
      </w:r>
      <w:proofErr w:type="gramEnd"/>
      <w:r w:rsidRPr="00C94B12">
        <w:rPr>
          <w:rFonts w:eastAsiaTheme="minorHAnsi"/>
          <w:color w:val="000000" w:themeColor="text1"/>
          <w:sz w:val="22"/>
          <w:szCs w:val="22"/>
          <w:lang w:bidi="en-US"/>
        </w:rPr>
        <w:t xml:space="preserve"> that the workpiece move along the supporting surface; at </w:t>
      </w:r>
      <w:r w:rsidRPr="00C94B12">
        <w:rPr>
          <w:rFonts w:eastAsiaTheme="minorHAnsi"/>
          <w:i/>
          <w:color w:val="000000" w:themeColor="text1"/>
          <w:sz w:val="22"/>
          <w:szCs w:val="22"/>
          <w:lang w:bidi="en-US"/>
        </w:rPr>
        <w:t>p</w:t>
      </w:r>
      <w:r w:rsidRPr="00C94B12">
        <w:rPr>
          <w:rFonts w:eastAsiaTheme="minorHAnsi"/>
          <w:color w:val="000000" w:themeColor="text1"/>
          <w:sz w:val="22"/>
          <w:szCs w:val="22"/>
          <w:vertAlign w:val="subscript"/>
          <w:lang w:bidi="en-US"/>
        </w:rPr>
        <w:t>1</w:t>
      </w:r>
      <w:r w:rsidRPr="00C94B12">
        <w:rPr>
          <w:rFonts w:eastAsiaTheme="minorHAnsi"/>
          <w:color w:val="000000" w:themeColor="text1"/>
          <w:sz w:val="22"/>
          <w:szCs w:val="22"/>
          <w:lang w:bidi="en-US"/>
        </w:rPr>
        <w:t xml:space="preserve"> = </w:t>
      </w:r>
      <w:r w:rsidRPr="00C94B12">
        <w:rPr>
          <w:rFonts w:eastAsiaTheme="minorHAnsi"/>
          <w:i/>
          <w:color w:val="000000" w:themeColor="text1"/>
          <w:sz w:val="22"/>
          <w:szCs w:val="22"/>
          <w:lang w:bidi="en-US"/>
        </w:rPr>
        <w:t>p</w:t>
      </w:r>
      <w:r w:rsidRPr="00C94B12">
        <w:rPr>
          <w:rFonts w:eastAsiaTheme="minorHAnsi"/>
          <w:color w:val="000000" w:themeColor="text1"/>
          <w:sz w:val="22"/>
          <w:szCs w:val="22"/>
          <w:vertAlign w:val="subscript"/>
          <w:lang w:bidi="en-US"/>
        </w:rPr>
        <w:t>2</w:t>
      </w:r>
      <w:r w:rsidRPr="00C94B12">
        <w:rPr>
          <w:rFonts w:eastAsiaTheme="minorHAnsi"/>
          <w:color w:val="000000" w:themeColor="text1"/>
          <w:sz w:val="22"/>
          <w:szCs w:val="22"/>
          <w:lang w:bidi="en-US"/>
        </w:rPr>
        <w:t xml:space="preserve">, the workpiece travel speed is constant, no stress emerges in the deformation zone, which means this option is useless. At </w:t>
      </w:r>
      <w:r w:rsidRPr="00C94B12">
        <w:rPr>
          <w:rFonts w:eastAsiaTheme="minorHAnsi"/>
          <w:i/>
          <w:color w:val="000000" w:themeColor="text1"/>
          <w:sz w:val="22"/>
          <w:szCs w:val="22"/>
          <w:lang w:bidi="en-US"/>
        </w:rPr>
        <w:t>p</w:t>
      </w:r>
      <w:r w:rsidRPr="00C94B12">
        <w:rPr>
          <w:rFonts w:eastAsiaTheme="minorHAnsi"/>
          <w:color w:val="000000" w:themeColor="text1"/>
          <w:sz w:val="22"/>
          <w:szCs w:val="22"/>
          <w:vertAlign w:val="subscript"/>
          <w:lang w:bidi="en-US"/>
        </w:rPr>
        <w:t>1</w:t>
      </w:r>
      <w:r w:rsidRPr="00C94B12">
        <w:rPr>
          <w:rFonts w:eastAsiaTheme="minorHAnsi"/>
          <w:color w:val="000000" w:themeColor="text1"/>
          <w:sz w:val="22"/>
          <w:szCs w:val="22"/>
          <w:lang w:bidi="en-US"/>
        </w:rPr>
        <w:t xml:space="preserve"> &lt; </w:t>
      </w:r>
      <w:r w:rsidRPr="00C94B12">
        <w:rPr>
          <w:rFonts w:eastAsiaTheme="minorHAnsi"/>
          <w:i/>
          <w:color w:val="000000" w:themeColor="text1"/>
          <w:sz w:val="22"/>
          <w:szCs w:val="22"/>
          <w:lang w:bidi="en-US"/>
        </w:rPr>
        <w:t>p</w:t>
      </w:r>
      <w:r w:rsidRPr="00C94B12">
        <w:rPr>
          <w:rFonts w:eastAsiaTheme="minorHAnsi"/>
          <w:color w:val="000000" w:themeColor="text1"/>
          <w:sz w:val="22"/>
          <w:szCs w:val="22"/>
          <w:vertAlign w:val="subscript"/>
          <w:lang w:bidi="en-US"/>
        </w:rPr>
        <w:t>2</w:t>
      </w:r>
      <w:r w:rsidRPr="00C94B12">
        <w:rPr>
          <w:rFonts w:eastAsiaTheme="minorHAnsi"/>
          <w:color w:val="000000" w:themeColor="text1"/>
          <w:sz w:val="22"/>
          <w:szCs w:val="22"/>
          <w:lang w:bidi="en-US"/>
        </w:rPr>
        <w:t xml:space="preserve"> or </w:t>
      </w:r>
      <w:r w:rsidRPr="00C94B12">
        <w:rPr>
          <w:rFonts w:eastAsiaTheme="minorHAnsi"/>
          <w:i/>
          <w:color w:val="000000" w:themeColor="text1"/>
          <w:sz w:val="22"/>
          <w:szCs w:val="22"/>
          <w:lang w:bidi="en-US"/>
        </w:rPr>
        <w:t>p</w:t>
      </w:r>
      <w:r w:rsidRPr="00C94B12">
        <w:rPr>
          <w:rFonts w:eastAsiaTheme="minorHAnsi"/>
          <w:color w:val="000000" w:themeColor="text1"/>
          <w:sz w:val="22"/>
          <w:szCs w:val="22"/>
          <w:vertAlign w:val="subscript"/>
          <w:lang w:bidi="en-US"/>
        </w:rPr>
        <w:t>1</w:t>
      </w:r>
      <w:r w:rsidRPr="00C94B12">
        <w:rPr>
          <w:rFonts w:eastAsiaTheme="minorHAnsi"/>
          <w:color w:val="000000" w:themeColor="text1"/>
          <w:sz w:val="22"/>
          <w:szCs w:val="22"/>
          <w:lang w:bidi="en-US"/>
        </w:rPr>
        <w:t xml:space="preserve"> &gt; </w:t>
      </w:r>
      <w:proofErr w:type="gramStart"/>
      <w:r w:rsidRPr="00C94B12">
        <w:rPr>
          <w:rFonts w:eastAsiaTheme="minorHAnsi"/>
          <w:i/>
          <w:color w:val="000000" w:themeColor="text1"/>
          <w:sz w:val="22"/>
          <w:szCs w:val="22"/>
          <w:lang w:bidi="en-US"/>
        </w:rPr>
        <w:t>p</w:t>
      </w:r>
      <w:r w:rsidRPr="00C94B12">
        <w:rPr>
          <w:rFonts w:eastAsiaTheme="minorHAnsi"/>
          <w:color w:val="000000" w:themeColor="text1"/>
          <w:sz w:val="22"/>
          <w:szCs w:val="22"/>
          <w:vertAlign w:val="subscript"/>
          <w:lang w:bidi="en-US"/>
        </w:rPr>
        <w:t>2</w:t>
      </w:r>
      <w:r w:rsidRPr="00C94B12">
        <w:rPr>
          <w:rFonts w:eastAsiaTheme="minorHAnsi"/>
          <w:color w:val="000000" w:themeColor="text1"/>
          <w:sz w:val="22"/>
          <w:szCs w:val="22"/>
          <w:lang w:bidi="en-US"/>
        </w:rPr>
        <w:t xml:space="preserve"> ,</w:t>
      </w:r>
      <w:proofErr w:type="gramEnd"/>
      <w:r w:rsidRPr="00C94B12">
        <w:rPr>
          <w:rFonts w:eastAsiaTheme="minorHAnsi"/>
          <w:color w:val="000000" w:themeColor="text1"/>
          <w:sz w:val="22"/>
          <w:szCs w:val="22"/>
          <w:lang w:bidi="en-US"/>
        </w:rPr>
        <w:t xml:space="preserve"> the workpiece movement is associated with additional forces emerging in the deformation zone under the tools 1 and 2; however, the magnitude of such forces is the difference of </w:t>
      </w:r>
      <w:r w:rsidRPr="00C94B12">
        <w:rPr>
          <w:rFonts w:eastAsiaTheme="minorHAnsi"/>
          <w:i/>
          <w:color w:val="000000" w:themeColor="text1"/>
          <w:sz w:val="22"/>
          <w:szCs w:val="22"/>
          <w:lang w:bidi="en-US"/>
        </w:rPr>
        <w:t>p</w:t>
      </w:r>
      <w:r w:rsidRPr="00C94B12">
        <w:rPr>
          <w:rFonts w:eastAsiaTheme="minorHAnsi"/>
          <w:color w:val="000000" w:themeColor="text1"/>
          <w:sz w:val="22"/>
          <w:szCs w:val="22"/>
          <w:vertAlign w:val="subscript"/>
          <w:lang w:bidi="en-US"/>
        </w:rPr>
        <w:t>1</w:t>
      </w:r>
      <w:r w:rsidRPr="00C94B12">
        <w:rPr>
          <w:rFonts w:eastAsiaTheme="minorHAnsi"/>
          <w:color w:val="000000" w:themeColor="text1"/>
          <w:sz w:val="22"/>
          <w:szCs w:val="22"/>
          <w:lang w:bidi="en-US"/>
        </w:rPr>
        <w:t xml:space="preserve"> and </w:t>
      </w:r>
      <w:r w:rsidRPr="00C94B12">
        <w:rPr>
          <w:rFonts w:eastAsiaTheme="minorHAnsi"/>
          <w:i/>
          <w:color w:val="000000" w:themeColor="text1"/>
          <w:sz w:val="22"/>
          <w:szCs w:val="22"/>
          <w:lang w:bidi="en-US"/>
        </w:rPr>
        <w:t>p</w:t>
      </w:r>
      <w:r w:rsidRPr="00C94B12">
        <w:rPr>
          <w:rFonts w:eastAsiaTheme="minorHAnsi"/>
          <w:color w:val="000000" w:themeColor="text1"/>
          <w:sz w:val="22"/>
          <w:szCs w:val="22"/>
          <w:vertAlign w:val="subscript"/>
          <w:lang w:bidi="en-US"/>
        </w:rPr>
        <w:t>2</w:t>
      </w:r>
      <w:r w:rsidRPr="00C94B12">
        <w:rPr>
          <w:rFonts w:eastAsiaTheme="minorHAnsi"/>
          <w:color w:val="000000" w:themeColor="text1"/>
          <w:sz w:val="22"/>
          <w:szCs w:val="22"/>
          <w:lang w:bidi="en-US"/>
        </w:rPr>
        <w:t xml:space="preserve">, making machining less efficient. Thus, Option </w:t>
      </w:r>
      <w:r w:rsidRPr="00C94B12">
        <w:rPr>
          <w:rFonts w:eastAsiaTheme="minorHAnsi"/>
          <w:i/>
          <w:color w:val="000000" w:themeColor="text1"/>
          <w:sz w:val="22"/>
          <w:szCs w:val="22"/>
          <w:lang w:bidi="en-US"/>
        </w:rPr>
        <w:t>a</w:t>
      </w:r>
      <w:r w:rsidRPr="00C94B12">
        <w:rPr>
          <w:rFonts w:eastAsiaTheme="minorHAnsi"/>
          <w:color w:val="000000" w:themeColor="text1"/>
          <w:sz w:val="22"/>
          <w:szCs w:val="22"/>
          <w:lang w:bidi="en-US"/>
        </w:rPr>
        <w:t xml:space="preserve"> is hardly usable.</w:t>
      </w:r>
    </w:p>
    <w:p w:rsidR="00252190" w:rsidRPr="00252190" w:rsidRDefault="00252190" w:rsidP="00252190">
      <w:pPr>
        <w:ind w:firstLine="284"/>
        <w:jc w:val="both"/>
        <w:rPr>
          <w:rFonts w:eastAsiaTheme="minorHAnsi"/>
          <w:color w:val="000000" w:themeColor="text1"/>
          <w:sz w:val="22"/>
          <w:szCs w:val="22"/>
          <w:lang w:bidi="en-US"/>
        </w:rPr>
      </w:pPr>
      <w:r w:rsidRPr="00252190">
        <w:rPr>
          <w:rFonts w:eastAsiaTheme="minorHAnsi"/>
          <w:color w:val="000000" w:themeColor="text1"/>
          <w:sz w:val="22"/>
          <w:szCs w:val="22"/>
          <w:lang w:bidi="en-US"/>
        </w:rPr>
        <w:t xml:space="preserve">With Option </w:t>
      </w:r>
      <w:r w:rsidRPr="00252190">
        <w:rPr>
          <w:rFonts w:eastAsiaTheme="minorHAnsi"/>
          <w:i/>
          <w:color w:val="000000" w:themeColor="text1"/>
          <w:sz w:val="22"/>
          <w:szCs w:val="22"/>
          <w:lang w:bidi="en-US"/>
        </w:rPr>
        <w:t xml:space="preserve">с </w:t>
      </w:r>
      <w:r w:rsidRPr="00252190">
        <w:rPr>
          <w:rFonts w:eastAsiaTheme="minorHAnsi"/>
          <w:color w:val="000000" w:themeColor="text1"/>
          <w:sz w:val="22"/>
          <w:szCs w:val="22"/>
          <w:lang w:bidi="en-US"/>
        </w:rPr>
        <w:t xml:space="preserve">as shown in Figure 3, the distributed loads </w:t>
      </w:r>
      <w:r w:rsidRPr="00252190">
        <w:rPr>
          <w:rFonts w:eastAsiaTheme="minorHAnsi"/>
          <w:i/>
          <w:color w:val="000000" w:themeColor="text1"/>
          <w:sz w:val="22"/>
          <w:szCs w:val="22"/>
          <w:lang w:bidi="en-US"/>
        </w:rPr>
        <w:t>p</w:t>
      </w:r>
      <w:r w:rsidRPr="00252190">
        <w:rPr>
          <w:rFonts w:eastAsiaTheme="minorHAnsi"/>
          <w:color w:val="000000" w:themeColor="text1"/>
          <w:sz w:val="22"/>
          <w:szCs w:val="22"/>
          <w:vertAlign w:val="subscript"/>
          <w:lang w:bidi="en-US"/>
        </w:rPr>
        <w:t>1</w:t>
      </w:r>
      <w:r w:rsidRPr="00252190">
        <w:rPr>
          <w:rFonts w:eastAsiaTheme="minorHAnsi"/>
          <w:color w:val="000000" w:themeColor="text1"/>
          <w:sz w:val="22"/>
          <w:szCs w:val="22"/>
          <w:lang w:bidi="en-US"/>
        </w:rPr>
        <w:t xml:space="preserve"> and </w:t>
      </w:r>
      <w:r w:rsidRPr="00252190">
        <w:rPr>
          <w:rFonts w:eastAsiaTheme="minorHAnsi"/>
          <w:i/>
          <w:color w:val="000000" w:themeColor="text1"/>
          <w:sz w:val="22"/>
          <w:szCs w:val="22"/>
          <w:lang w:bidi="en-US"/>
        </w:rPr>
        <w:t>p</w:t>
      </w:r>
      <w:r w:rsidRPr="00252190">
        <w:rPr>
          <w:rFonts w:eastAsiaTheme="minorHAnsi"/>
          <w:color w:val="000000" w:themeColor="text1"/>
          <w:sz w:val="22"/>
          <w:szCs w:val="22"/>
          <w:vertAlign w:val="subscript"/>
          <w:lang w:bidi="en-US"/>
        </w:rPr>
        <w:t>2</w:t>
      </w:r>
      <w:r w:rsidRPr="00252190">
        <w:rPr>
          <w:rFonts w:eastAsiaTheme="minorHAnsi"/>
          <w:color w:val="000000" w:themeColor="text1"/>
          <w:sz w:val="22"/>
          <w:szCs w:val="22"/>
          <w:lang w:bidi="en-US"/>
        </w:rPr>
        <w:t xml:space="preserve"> cause tensile stresses in the </w:t>
      </w:r>
      <w:proofErr w:type="spellStart"/>
      <w:r w:rsidRPr="00252190">
        <w:rPr>
          <w:rFonts w:eastAsiaTheme="minorHAnsi"/>
          <w:color w:val="000000" w:themeColor="text1"/>
          <w:sz w:val="22"/>
          <w:szCs w:val="22"/>
          <w:lang w:bidi="en-US"/>
        </w:rPr>
        <w:t>workpiece</w:t>
      </w:r>
      <w:proofErr w:type="spellEnd"/>
      <w:r w:rsidRPr="00252190">
        <w:rPr>
          <w:rFonts w:eastAsiaTheme="minorHAnsi"/>
          <w:color w:val="000000" w:themeColor="text1"/>
          <w:sz w:val="22"/>
          <w:szCs w:val="22"/>
          <w:lang w:bidi="en-US"/>
        </w:rPr>
        <w:t xml:space="preserve"> body; with Option </w:t>
      </w:r>
      <w:r w:rsidRPr="00252190">
        <w:rPr>
          <w:rFonts w:eastAsiaTheme="minorHAnsi"/>
          <w:i/>
          <w:color w:val="000000" w:themeColor="text1"/>
          <w:sz w:val="22"/>
          <w:szCs w:val="22"/>
          <w:lang w:bidi="en-US"/>
        </w:rPr>
        <w:t xml:space="preserve">b, </w:t>
      </w:r>
      <w:r w:rsidRPr="00252190">
        <w:rPr>
          <w:rFonts w:eastAsiaTheme="minorHAnsi"/>
          <w:color w:val="000000" w:themeColor="text1"/>
          <w:sz w:val="22"/>
          <w:szCs w:val="22"/>
          <w:lang w:bidi="en-US"/>
        </w:rPr>
        <w:t>the stresses are compressive. Thus, there are four practically applicable global loading options for CLL deformation in processes where global loading is intended to alter the stress-state diagram, see Table 1.</w:t>
      </w:r>
    </w:p>
    <w:p w:rsidR="00252190" w:rsidRDefault="00252190" w:rsidP="00C94B12">
      <w:pPr>
        <w:ind w:firstLine="284"/>
        <w:jc w:val="both"/>
        <w:rPr>
          <w:rFonts w:eastAsiaTheme="minorHAnsi"/>
          <w:color w:val="000000" w:themeColor="text1"/>
          <w:sz w:val="22"/>
          <w:szCs w:val="22"/>
          <w:lang w:bidi="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252190" w:rsidTr="00252190">
        <w:tc>
          <w:tcPr>
            <w:tcW w:w="9060" w:type="dxa"/>
          </w:tcPr>
          <w:p w:rsidR="00252190" w:rsidRDefault="00252190" w:rsidP="00252190">
            <w:pPr>
              <w:jc w:val="center"/>
              <w:rPr>
                <w:rFonts w:eastAsiaTheme="minorHAnsi"/>
                <w:sz w:val="22"/>
                <w:szCs w:val="22"/>
                <w:lang w:eastAsia="en-US" w:bidi="en-US"/>
              </w:rPr>
            </w:pPr>
            <w:r w:rsidRPr="00C94B12">
              <w:rPr>
                <w:rFonts w:eastAsia="Calibri"/>
                <w:noProof/>
                <w:sz w:val="22"/>
                <w:szCs w:val="22"/>
                <w:lang w:val="ru-RU"/>
              </w:rPr>
              <w:lastRenderedPageBreak/>
              <w:drawing>
                <wp:inline distT="0" distB="0" distL="0" distR="0" wp14:anchorId="368CF6EB" wp14:editId="58E96CD0">
                  <wp:extent cx="2707574" cy="216275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0">
                            <a:extLst>
                              <a:ext uri="{28A0092B-C50C-407E-A947-70E740481C1C}">
                                <a14:useLocalDpi xmlns:a14="http://schemas.microsoft.com/office/drawing/2010/main" val="0"/>
                              </a:ext>
                            </a:extLst>
                          </a:blip>
                          <a:stretch>
                            <a:fillRect/>
                          </a:stretch>
                        </pic:blipFill>
                        <pic:spPr>
                          <a:xfrm>
                            <a:off x="0" y="0"/>
                            <a:ext cx="2709975" cy="2164675"/>
                          </a:xfrm>
                          <a:prstGeom prst="rect">
                            <a:avLst/>
                          </a:prstGeom>
                        </pic:spPr>
                      </pic:pic>
                    </a:graphicData>
                  </a:graphic>
                </wp:inline>
              </w:drawing>
            </w:r>
          </w:p>
        </w:tc>
      </w:tr>
      <w:tr w:rsidR="00252190" w:rsidTr="00252190">
        <w:tc>
          <w:tcPr>
            <w:tcW w:w="9060" w:type="dxa"/>
          </w:tcPr>
          <w:p w:rsidR="00252190" w:rsidRDefault="00252190" w:rsidP="00252190">
            <w:pPr>
              <w:jc w:val="center"/>
              <w:rPr>
                <w:rFonts w:eastAsiaTheme="minorHAnsi"/>
                <w:sz w:val="22"/>
                <w:szCs w:val="22"/>
                <w:lang w:eastAsia="en-US" w:bidi="en-US"/>
              </w:rPr>
            </w:pPr>
            <w:r w:rsidRPr="00252190">
              <w:rPr>
                <w:rFonts w:eastAsiaTheme="minorHAnsi"/>
                <w:b/>
                <w:sz w:val="22"/>
                <w:szCs w:val="22"/>
                <w:lang w:bidi="en-US"/>
              </w:rPr>
              <w:t>Figure 2.</w:t>
            </w:r>
            <w:r w:rsidRPr="00C94B12">
              <w:rPr>
                <w:rFonts w:eastAsiaTheme="minorHAnsi"/>
                <w:sz w:val="22"/>
                <w:szCs w:val="22"/>
                <w:lang w:bidi="en-US"/>
              </w:rPr>
              <w:t xml:space="preserve"> CLL deformation: general diagram section.</w:t>
            </w:r>
          </w:p>
        </w:tc>
      </w:tr>
    </w:tbl>
    <w:p w:rsidR="00252190" w:rsidRPr="00C94B12" w:rsidRDefault="00252190" w:rsidP="00C94B12">
      <w:pPr>
        <w:ind w:firstLine="284"/>
        <w:jc w:val="both"/>
        <w:rPr>
          <w:rFonts w:eastAsiaTheme="minorHAnsi"/>
          <w:sz w:val="22"/>
          <w:szCs w:val="22"/>
          <w:lang w:eastAsia="en-US" w:bidi="en-US"/>
        </w:rPr>
      </w:pPr>
    </w:p>
    <w:tbl>
      <w:tblPr>
        <w:tblStyle w:val="ab"/>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E002BD" w:rsidRPr="00C94B12" w:rsidTr="00252190">
        <w:tc>
          <w:tcPr>
            <w:tcW w:w="9070" w:type="dxa"/>
          </w:tcPr>
          <w:tbl>
            <w:tblPr>
              <w:tblStyle w:val="ab"/>
              <w:tblpPr w:leftFromText="180" w:rightFromText="180" w:vertAnchor="text" w:horzAnchor="margin"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4"/>
            </w:tblGrid>
            <w:tr w:rsidR="00252190" w:rsidRPr="00C94B12" w:rsidTr="00252190">
              <w:tc>
                <w:tcPr>
                  <w:tcW w:w="8854" w:type="dxa"/>
                </w:tcPr>
                <w:p w:rsidR="00252190" w:rsidRPr="00C94B12" w:rsidRDefault="00252190" w:rsidP="00252190">
                  <w:pPr>
                    <w:ind w:firstLine="284"/>
                    <w:jc w:val="center"/>
                    <w:rPr>
                      <w:rFonts w:eastAsiaTheme="minorHAnsi"/>
                      <w:sz w:val="22"/>
                      <w:szCs w:val="22"/>
                      <w:lang w:eastAsia="en-US" w:bidi="en-US"/>
                    </w:rPr>
                  </w:pPr>
                  <w:r w:rsidRPr="00C94B12">
                    <w:rPr>
                      <w:rFonts w:eastAsiaTheme="minorHAnsi"/>
                      <w:noProof/>
                      <w:sz w:val="22"/>
                      <w:szCs w:val="22"/>
                      <w:lang w:val="ru-RU"/>
                    </w:rPr>
                    <w:drawing>
                      <wp:inline distT="0" distB="0" distL="0" distR="0" wp14:anchorId="2C191B0A" wp14:editId="5A2F2566">
                        <wp:extent cx="4566373" cy="301615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1409" cy="3026086"/>
                                </a:xfrm>
                                <a:prstGeom prst="rect">
                                  <a:avLst/>
                                </a:prstGeom>
                              </pic:spPr>
                            </pic:pic>
                          </a:graphicData>
                        </a:graphic>
                      </wp:inline>
                    </w:drawing>
                  </w:r>
                </w:p>
              </w:tc>
            </w:tr>
            <w:tr w:rsidR="00252190" w:rsidRPr="00C94B12" w:rsidTr="00252190">
              <w:tc>
                <w:tcPr>
                  <w:tcW w:w="8854" w:type="dxa"/>
                </w:tcPr>
                <w:p w:rsidR="00252190" w:rsidRPr="00C94B12" w:rsidRDefault="00252190" w:rsidP="00252190">
                  <w:pPr>
                    <w:ind w:firstLine="284"/>
                    <w:jc w:val="both"/>
                    <w:rPr>
                      <w:rFonts w:eastAsiaTheme="minorHAnsi"/>
                      <w:sz w:val="22"/>
                      <w:szCs w:val="22"/>
                      <w:lang w:eastAsia="en-US" w:bidi="en-US"/>
                    </w:rPr>
                  </w:pPr>
                </w:p>
              </w:tc>
            </w:tr>
          </w:tbl>
          <w:p w:rsidR="00E002BD" w:rsidRPr="00C94B12" w:rsidRDefault="00E002BD" w:rsidP="00C94B12">
            <w:pPr>
              <w:ind w:firstLine="284"/>
              <w:jc w:val="center"/>
              <w:rPr>
                <w:rFonts w:eastAsiaTheme="minorHAnsi"/>
                <w:sz w:val="22"/>
                <w:szCs w:val="22"/>
                <w:lang w:eastAsia="en-US" w:bidi="en-US"/>
              </w:rPr>
            </w:pPr>
          </w:p>
        </w:tc>
      </w:tr>
      <w:tr w:rsidR="00E002BD" w:rsidRPr="00C94B12" w:rsidTr="00252190">
        <w:tc>
          <w:tcPr>
            <w:tcW w:w="9070" w:type="dxa"/>
          </w:tcPr>
          <w:p w:rsidR="00E002BD" w:rsidRPr="00C94B12" w:rsidRDefault="00E002BD" w:rsidP="00C94B12">
            <w:pPr>
              <w:ind w:firstLine="284"/>
              <w:jc w:val="center"/>
              <w:rPr>
                <w:rFonts w:eastAsiaTheme="minorHAnsi"/>
                <w:sz w:val="22"/>
                <w:szCs w:val="22"/>
                <w:lang w:eastAsia="en-US" w:bidi="en-US"/>
              </w:rPr>
            </w:pPr>
            <w:r w:rsidRPr="00330D12">
              <w:rPr>
                <w:rFonts w:eastAsiaTheme="minorHAnsi"/>
                <w:b/>
                <w:sz w:val="22"/>
                <w:szCs w:val="22"/>
                <w:lang w:bidi="en-US"/>
              </w:rPr>
              <w:t>Figure 3.</w:t>
            </w:r>
            <w:r w:rsidRPr="00C94B12">
              <w:rPr>
                <w:rFonts w:eastAsiaTheme="minorHAnsi"/>
                <w:sz w:val="22"/>
                <w:szCs w:val="22"/>
                <w:lang w:bidi="en-US"/>
              </w:rPr>
              <w:t xml:space="preserve"> Applications of distributed load:</w:t>
            </w:r>
            <w:r w:rsidR="003F5AB8" w:rsidRPr="00C94B12">
              <w:rPr>
                <w:rFonts w:eastAsiaTheme="minorHAnsi"/>
                <w:sz w:val="22"/>
                <w:szCs w:val="22"/>
                <w:lang w:bidi="en-US"/>
              </w:rPr>
              <w:t xml:space="preserve"> </w:t>
            </w:r>
            <w:r w:rsidRPr="00C94B12">
              <w:rPr>
                <w:rFonts w:eastAsiaTheme="minorHAnsi"/>
                <w:sz w:val="22"/>
                <w:szCs w:val="22"/>
                <w:lang w:bidi="en-US"/>
              </w:rPr>
              <w:t>1 and 2 are local deformation tools (shown as one for simplicity); 3 is the workpiece.</w:t>
            </w:r>
          </w:p>
          <w:p w:rsidR="00065A17" w:rsidRPr="00C94B12" w:rsidRDefault="00065A17" w:rsidP="00C94B12">
            <w:pPr>
              <w:ind w:firstLine="284"/>
              <w:jc w:val="center"/>
              <w:rPr>
                <w:rFonts w:eastAsiaTheme="minorHAnsi"/>
                <w:sz w:val="22"/>
                <w:szCs w:val="22"/>
                <w:lang w:eastAsia="en-US" w:bidi="en-US"/>
              </w:rPr>
            </w:pPr>
          </w:p>
        </w:tc>
      </w:tr>
    </w:tbl>
    <w:p w:rsidR="00065A17" w:rsidRPr="00C94B12" w:rsidRDefault="00065A17" w:rsidP="00C94B12">
      <w:pPr>
        <w:ind w:firstLine="284"/>
        <w:jc w:val="both"/>
        <w:rPr>
          <w:sz w:val="22"/>
          <w:szCs w:val="22"/>
        </w:rPr>
      </w:pPr>
      <w:r w:rsidRPr="00C94B12">
        <w:rPr>
          <w:rFonts w:eastAsiaTheme="minorHAnsi"/>
          <w:sz w:val="22"/>
          <w:szCs w:val="22"/>
          <w:lang w:bidi="en-US"/>
        </w:rPr>
        <w:t xml:space="preserve">Apparently, the values </w:t>
      </w:r>
      <w:r w:rsidRPr="00C94B12">
        <w:rPr>
          <w:rFonts w:eastAsiaTheme="minorHAnsi"/>
          <w:i/>
          <w:sz w:val="22"/>
          <w:szCs w:val="22"/>
          <w:lang w:bidi="en-US"/>
        </w:rPr>
        <w:t>p</w:t>
      </w:r>
      <w:r w:rsidRPr="00C94B12">
        <w:rPr>
          <w:rFonts w:eastAsiaTheme="minorHAnsi"/>
          <w:sz w:val="22"/>
          <w:szCs w:val="22"/>
          <w:vertAlign w:val="subscript"/>
          <w:lang w:bidi="en-US"/>
        </w:rPr>
        <w:t>1</w:t>
      </w:r>
      <w:r w:rsidRPr="00C94B12">
        <w:rPr>
          <w:rFonts w:eastAsiaTheme="minorHAnsi"/>
          <w:sz w:val="22"/>
          <w:szCs w:val="22"/>
          <w:lang w:bidi="en-US"/>
        </w:rPr>
        <w:t xml:space="preserve"> and </w:t>
      </w:r>
      <w:r w:rsidRPr="00C94B12">
        <w:rPr>
          <w:rFonts w:eastAsiaTheme="minorHAnsi"/>
          <w:i/>
          <w:sz w:val="22"/>
          <w:szCs w:val="22"/>
          <w:lang w:bidi="en-US"/>
        </w:rPr>
        <w:t>p</w:t>
      </w:r>
      <w:r w:rsidRPr="00C94B12">
        <w:rPr>
          <w:rFonts w:eastAsiaTheme="minorHAnsi"/>
          <w:sz w:val="22"/>
          <w:szCs w:val="22"/>
          <w:vertAlign w:val="subscript"/>
          <w:lang w:bidi="en-US"/>
        </w:rPr>
        <w:t>2</w:t>
      </w:r>
      <w:r w:rsidRPr="00C94B12">
        <w:rPr>
          <w:rFonts w:eastAsiaTheme="minorHAnsi"/>
          <w:sz w:val="22"/>
          <w:szCs w:val="22"/>
          <w:lang w:bidi="en-US"/>
        </w:rPr>
        <w:t xml:space="preserve"> can significantly affect the plastic flow of metal when machining. It is therefore important to analyze how compressive and tensile forces affect the stress-strain state in such CLL deformation processes where such forces do not cause any stress that would exceed the yield point. </w:t>
      </w:r>
    </w:p>
    <w:p w:rsidR="002372E3" w:rsidRPr="00C94B12" w:rsidRDefault="002372E3" w:rsidP="00C94B12">
      <w:pPr>
        <w:ind w:firstLine="284"/>
        <w:jc w:val="center"/>
        <w:rPr>
          <w:sz w:val="22"/>
          <w:szCs w:val="22"/>
        </w:rPr>
      </w:pPr>
      <w:r w:rsidRPr="00E67163">
        <w:rPr>
          <w:b/>
          <w:sz w:val="22"/>
          <w:szCs w:val="22"/>
          <w:lang w:bidi="en-US"/>
        </w:rPr>
        <w:t>Table 1.</w:t>
      </w:r>
      <w:r w:rsidRPr="00C94B12">
        <w:rPr>
          <w:sz w:val="22"/>
          <w:szCs w:val="22"/>
          <w:lang w:bidi="en-US"/>
        </w:rPr>
        <w:t xml:space="preserve"> Practical CLL deformation technologies where the global load does not cause any stress in excess of the yield point.</w:t>
      </w:r>
    </w:p>
    <w:tbl>
      <w:tblPr>
        <w:tblStyle w:val="ab"/>
        <w:tblW w:w="5000" w:type="pct"/>
        <w:tblLook w:val="04A0" w:firstRow="1" w:lastRow="0" w:firstColumn="1" w:lastColumn="0" w:noHBand="0" w:noVBand="1"/>
      </w:tblPr>
      <w:tblGrid>
        <w:gridCol w:w="2355"/>
        <w:gridCol w:w="3484"/>
        <w:gridCol w:w="3447"/>
      </w:tblGrid>
      <w:tr w:rsidR="00703EAF" w:rsidRPr="00C94B12" w:rsidTr="00B510DE">
        <w:tc>
          <w:tcPr>
            <w:tcW w:w="1268" w:type="pct"/>
            <w:vMerge w:val="restart"/>
            <w:vAlign w:val="center"/>
          </w:tcPr>
          <w:p w:rsidR="00703EAF" w:rsidRPr="00C94B12" w:rsidRDefault="00703EAF" w:rsidP="00C94B12">
            <w:pPr>
              <w:ind w:firstLine="284"/>
              <w:jc w:val="center"/>
              <w:rPr>
                <w:rFonts w:eastAsiaTheme="minorHAnsi"/>
                <w:sz w:val="22"/>
                <w:szCs w:val="22"/>
                <w:lang w:eastAsia="en-US" w:bidi="en-US"/>
              </w:rPr>
            </w:pPr>
            <w:r w:rsidRPr="00C94B12">
              <w:rPr>
                <w:rFonts w:eastAsiaTheme="minorHAnsi"/>
                <w:sz w:val="22"/>
                <w:szCs w:val="22"/>
                <w:lang w:bidi="en-US"/>
              </w:rPr>
              <w:t>Global load application options</w:t>
            </w:r>
          </w:p>
        </w:tc>
        <w:tc>
          <w:tcPr>
            <w:tcW w:w="3732" w:type="pct"/>
            <w:gridSpan w:val="2"/>
            <w:vAlign w:val="center"/>
          </w:tcPr>
          <w:p w:rsidR="00703EAF" w:rsidRPr="00C94B12" w:rsidRDefault="00703EAF" w:rsidP="00C94B12">
            <w:pPr>
              <w:ind w:firstLine="284"/>
              <w:jc w:val="center"/>
              <w:rPr>
                <w:rFonts w:eastAsiaTheme="minorHAnsi"/>
                <w:sz w:val="22"/>
                <w:szCs w:val="22"/>
                <w:lang w:eastAsia="en-US" w:bidi="en-US"/>
              </w:rPr>
            </w:pPr>
            <w:r w:rsidRPr="00C94B12">
              <w:rPr>
                <w:rFonts w:eastAsiaTheme="minorHAnsi"/>
                <w:i/>
                <w:sz w:val="22"/>
                <w:szCs w:val="22"/>
                <w:lang w:bidi="en-US"/>
              </w:rPr>
              <w:t>p</w:t>
            </w:r>
            <w:r w:rsidRPr="00C94B12">
              <w:rPr>
                <w:rFonts w:eastAsiaTheme="minorHAnsi"/>
                <w:sz w:val="22"/>
                <w:szCs w:val="22"/>
                <w:vertAlign w:val="subscript"/>
                <w:lang w:bidi="en-US"/>
              </w:rPr>
              <w:t>1</w:t>
            </w:r>
            <w:r w:rsidRPr="00C94B12">
              <w:rPr>
                <w:rFonts w:eastAsiaTheme="minorHAnsi"/>
                <w:sz w:val="22"/>
                <w:szCs w:val="22"/>
                <w:lang w:bidi="en-US"/>
              </w:rPr>
              <w:t xml:space="preserve"> &amp; </w:t>
            </w:r>
            <w:r w:rsidRPr="00C94B12">
              <w:rPr>
                <w:rFonts w:eastAsiaTheme="minorHAnsi"/>
                <w:i/>
                <w:sz w:val="22"/>
                <w:szCs w:val="22"/>
                <w:lang w:bidi="en-US"/>
              </w:rPr>
              <w:t>p</w:t>
            </w:r>
            <w:r w:rsidRPr="00C94B12">
              <w:rPr>
                <w:rFonts w:eastAsiaTheme="minorHAnsi"/>
                <w:sz w:val="22"/>
                <w:szCs w:val="22"/>
                <w:vertAlign w:val="subscript"/>
                <w:lang w:bidi="en-US"/>
              </w:rPr>
              <w:t xml:space="preserve">2 </w:t>
            </w:r>
            <w:r w:rsidRPr="00C94B12">
              <w:rPr>
                <w:rFonts w:eastAsiaTheme="minorHAnsi"/>
                <w:sz w:val="22"/>
                <w:szCs w:val="22"/>
                <w:lang w:bidi="en-US"/>
              </w:rPr>
              <w:t>ratio</w:t>
            </w:r>
          </w:p>
        </w:tc>
      </w:tr>
      <w:tr w:rsidR="00703EAF" w:rsidRPr="00C94B12" w:rsidTr="00B510DE">
        <w:tc>
          <w:tcPr>
            <w:tcW w:w="1268" w:type="pct"/>
            <w:vMerge/>
            <w:vAlign w:val="center"/>
          </w:tcPr>
          <w:p w:rsidR="00703EAF" w:rsidRPr="00C94B12" w:rsidRDefault="00703EAF" w:rsidP="00C94B12">
            <w:pPr>
              <w:ind w:firstLine="284"/>
              <w:jc w:val="center"/>
              <w:rPr>
                <w:rFonts w:eastAsiaTheme="minorHAnsi"/>
                <w:sz w:val="22"/>
                <w:szCs w:val="22"/>
                <w:lang w:eastAsia="en-US" w:bidi="en-US"/>
              </w:rPr>
            </w:pPr>
          </w:p>
        </w:tc>
        <w:tc>
          <w:tcPr>
            <w:tcW w:w="1876" w:type="pct"/>
            <w:vAlign w:val="center"/>
          </w:tcPr>
          <w:p w:rsidR="00703EAF" w:rsidRPr="00C94B12" w:rsidRDefault="003F3126" w:rsidP="00C94B12">
            <w:pPr>
              <w:ind w:firstLine="284"/>
              <w:jc w:val="center"/>
              <w:rPr>
                <w:rFonts w:eastAsiaTheme="minorHAnsi"/>
                <w:sz w:val="22"/>
                <w:szCs w:val="22"/>
                <w:lang w:eastAsia="en-US" w:bidi="en-US"/>
              </w:rPr>
            </w:pPr>
            <w:r w:rsidRPr="00C94B12">
              <w:rPr>
                <w:noProof/>
                <w:position w:val="-12"/>
                <w:sz w:val="22"/>
                <w:szCs w:val="22"/>
                <w:lang w:bidi="en-US"/>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8pt;mso-width-percent:0;mso-height-percent:0;mso-width-percent:0;mso-height-percent:0" o:ole="">
                  <v:imagedata r:id="rId12" o:title=""/>
                </v:shape>
                <o:OLEObject Type="Embed" ProgID="Equation.DSMT4" ShapeID="_x0000_i1025" DrawAspect="Content" ObjectID="_1697880017" r:id="rId13"/>
              </w:object>
            </w:r>
          </w:p>
        </w:tc>
        <w:tc>
          <w:tcPr>
            <w:tcW w:w="1856" w:type="pct"/>
            <w:vAlign w:val="center"/>
          </w:tcPr>
          <w:p w:rsidR="00703EAF" w:rsidRPr="00C94B12" w:rsidRDefault="003F3126" w:rsidP="00C94B12">
            <w:pPr>
              <w:ind w:firstLine="284"/>
              <w:jc w:val="center"/>
              <w:rPr>
                <w:rFonts w:eastAsiaTheme="minorHAnsi"/>
                <w:sz w:val="22"/>
                <w:szCs w:val="22"/>
                <w:lang w:eastAsia="en-US" w:bidi="en-US"/>
              </w:rPr>
            </w:pPr>
            <w:r w:rsidRPr="00C94B12">
              <w:rPr>
                <w:noProof/>
                <w:position w:val="-12"/>
                <w:sz w:val="22"/>
                <w:szCs w:val="22"/>
                <w:lang w:bidi="en-US"/>
              </w:rPr>
              <w:object w:dxaOrig="760" w:dyaOrig="360">
                <v:shape id="_x0000_i1026" type="#_x0000_t75" alt="" style="width:39pt;height:18pt;mso-width-percent:0;mso-height-percent:0;mso-width-percent:0;mso-height-percent:0" o:ole="">
                  <v:imagedata r:id="rId14" o:title=""/>
                </v:shape>
                <o:OLEObject Type="Embed" ProgID="Equation.DSMT4" ShapeID="_x0000_i1026" DrawAspect="Content" ObjectID="_1697880018" r:id="rId15"/>
              </w:object>
            </w:r>
          </w:p>
        </w:tc>
      </w:tr>
      <w:tr w:rsidR="00703EAF" w:rsidRPr="00C94B12" w:rsidTr="00B510DE">
        <w:tc>
          <w:tcPr>
            <w:tcW w:w="1268" w:type="pct"/>
            <w:vAlign w:val="center"/>
          </w:tcPr>
          <w:p w:rsidR="00703EAF" w:rsidRPr="00C94B12" w:rsidRDefault="00703EAF" w:rsidP="00C94B12">
            <w:pPr>
              <w:ind w:firstLine="284"/>
              <w:jc w:val="center"/>
              <w:rPr>
                <w:rFonts w:eastAsiaTheme="minorHAnsi"/>
                <w:i/>
                <w:sz w:val="22"/>
                <w:szCs w:val="22"/>
                <w:lang w:eastAsia="en-US" w:bidi="en-US"/>
              </w:rPr>
            </w:pPr>
            <w:r w:rsidRPr="00C94B12">
              <w:rPr>
                <w:rFonts w:eastAsiaTheme="minorHAnsi"/>
                <w:i/>
                <w:sz w:val="22"/>
                <w:szCs w:val="22"/>
                <w:lang w:bidi="en-US"/>
              </w:rPr>
              <w:t>b</w:t>
            </w:r>
          </w:p>
        </w:tc>
        <w:tc>
          <w:tcPr>
            <w:tcW w:w="1876" w:type="pct"/>
            <w:vAlign w:val="center"/>
          </w:tcPr>
          <w:p w:rsidR="00703EAF" w:rsidRPr="00C94B12" w:rsidRDefault="002372E3" w:rsidP="00C94B12">
            <w:pPr>
              <w:ind w:firstLine="284"/>
              <w:jc w:val="center"/>
              <w:rPr>
                <w:rFonts w:eastAsiaTheme="minorHAnsi"/>
                <w:sz w:val="22"/>
                <w:szCs w:val="22"/>
                <w:lang w:eastAsia="en-US" w:bidi="en-US"/>
              </w:rPr>
            </w:pPr>
            <w:r w:rsidRPr="00C94B12">
              <w:rPr>
                <w:rFonts w:eastAsiaTheme="minorHAnsi"/>
                <w:sz w:val="22"/>
                <w:szCs w:val="22"/>
                <w:lang w:bidi="en-US"/>
              </w:rPr>
              <w:t>hardening CLL deformation</w:t>
            </w:r>
          </w:p>
        </w:tc>
        <w:tc>
          <w:tcPr>
            <w:tcW w:w="1856" w:type="pct"/>
            <w:vAlign w:val="center"/>
          </w:tcPr>
          <w:p w:rsidR="00703EAF" w:rsidRPr="00C94B12" w:rsidRDefault="002372E3" w:rsidP="00C94B12">
            <w:pPr>
              <w:ind w:firstLine="284"/>
              <w:jc w:val="center"/>
              <w:rPr>
                <w:rFonts w:eastAsiaTheme="minorHAnsi"/>
                <w:sz w:val="22"/>
                <w:szCs w:val="22"/>
                <w:lang w:eastAsia="en-US" w:bidi="en-US"/>
              </w:rPr>
            </w:pPr>
            <w:r w:rsidRPr="00C94B12">
              <w:rPr>
                <w:rFonts w:eastAsiaTheme="minorHAnsi"/>
                <w:sz w:val="22"/>
                <w:szCs w:val="22"/>
                <w:lang w:bidi="en-US"/>
              </w:rPr>
              <w:t>-</w:t>
            </w:r>
          </w:p>
        </w:tc>
      </w:tr>
      <w:tr w:rsidR="00703EAF" w:rsidRPr="00C94B12" w:rsidTr="00B510DE">
        <w:tc>
          <w:tcPr>
            <w:tcW w:w="1268" w:type="pct"/>
            <w:vAlign w:val="center"/>
          </w:tcPr>
          <w:p w:rsidR="00703EAF" w:rsidRPr="00C94B12" w:rsidRDefault="00703EAF" w:rsidP="00C94B12">
            <w:pPr>
              <w:ind w:firstLine="284"/>
              <w:jc w:val="center"/>
              <w:rPr>
                <w:rFonts w:eastAsiaTheme="minorHAnsi"/>
                <w:i/>
                <w:sz w:val="22"/>
                <w:szCs w:val="22"/>
                <w:lang w:eastAsia="en-US" w:bidi="en-US"/>
              </w:rPr>
            </w:pPr>
            <w:r w:rsidRPr="00C94B12">
              <w:rPr>
                <w:rFonts w:eastAsiaTheme="minorHAnsi"/>
                <w:i/>
                <w:sz w:val="22"/>
                <w:szCs w:val="22"/>
                <w:lang w:bidi="en-US"/>
              </w:rPr>
              <w:t>c</w:t>
            </w:r>
          </w:p>
        </w:tc>
        <w:tc>
          <w:tcPr>
            <w:tcW w:w="1876" w:type="pct"/>
            <w:vAlign w:val="center"/>
          </w:tcPr>
          <w:p w:rsidR="006167CA" w:rsidRPr="00C94B12" w:rsidRDefault="002372E3" w:rsidP="006167CA">
            <w:pPr>
              <w:ind w:firstLine="284"/>
              <w:jc w:val="center"/>
              <w:rPr>
                <w:rFonts w:eastAsiaTheme="minorHAnsi"/>
                <w:sz w:val="22"/>
                <w:szCs w:val="22"/>
                <w:lang w:eastAsia="en-US" w:bidi="en-US"/>
              </w:rPr>
            </w:pPr>
            <w:r w:rsidRPr="00C94B12">
              <w:rPr>
                <w:rFonts w:eastAsiaTheme="minorHAnsi"/>
                <w:sz w:val="22"/>
                <w:szCs w:val="22"/>
                <w:lang w:bidi="en-US"/>
              </w:rPr>
              <w:t>Pull-</w:t>
            </w:r>
            <w:proofErr w:type="spellStart"/>
            <w:r w:rsidRPr="00C94B12">
              <w:rPr>
                <w:rFonts w:eastAsiaTheme="minorHAnsi"/>
                <w:sz w:val="22"/>
                <w:szCs w:val="22"/>
                <w:lang w:bidi="en-US"/>
              </w:rPr>
              <w:t>backpull</w:t>
            </w:r>
            <w:proofErr w:type="spellEnd"/>
            <w:r w:rsidRPr="00C94B12">
              <w:rPr>
                <w:rFonts w:eastAsiaTheme="minorHAnsi"/>
                <w:sz w:val="22"/>
                <w:szCs w:val="22"/>
                <w:lang w:bidi="en-US"/>
              </w:rPr>
              <w:t xml:space="preserve"> rolling: particular case</w:t>
            </w:r>
          </w:p>
        </w:tc>
        <w:tc>
          <w:tcPr>
            <w:tcW w:w="1856" w:type="pct"/>
            <w:vAlign w:val="center"/>
          </w:tcPr>
          <w:p w:rsidR="00703EAF" w:rsidRPr="00C94B12" w:rsidRDefault="002372E3" w:rsidP="00C94B12">
            <w:pPr>
              <w:ind w:firstLine="284"/>
              <w:jc w:val="center"/>
              <w:rPr>
                <w:rFonts w:eastAsiaTheme="minorHAnsi"/>
                <w:sz w:val="22"/>
                <w:szCs w:val="22"/>
                <w:lang w:eastAsia="en-US" w:bidi="en-US"/>
              </w:rPr>
            </w:pPr>
            <w:r w:rsidRPr="00C94B12">
              <w:rPr>
                <w:rFonts w:eastAsiaTheme="minorHAnsi"/>
                <w:sz w:val="22"/>
                <w:szCs w:val="22"/>
                <w:lang w:bidi="en-US"/>
              </w:rPr>
              <w:t>Pull-backpull rolling: general case</w:t>
            </w:r>
          </w:p>
        </w:tc>
      </w:tr>
    </w:tbl>
    <w:p w:rsidR="00065A17" w:rsidRPr="00C94B12" w:rsidRDefault="00065A17" w:rsidP="00C94B12">
      <w:pPr>
        <w:ind w:firstLine="284"/>
        <w:jc w:val="both"/>
        <w:rPr>
          <w:rFonts w:eastAsiaTheme="minorHAnsi"/>
          <w:sz w:val="22"/>
          <w:szCs w:val="22"/>
          <w:lang w:eastAsia="en-US"/>
        </w:rPr>
      </w:pPr>
    </w:p>
    <w:p w:rsidR="008F36B4" w:rsidRPr="00C94B12" w:rsidRDefault="00B510DE" w:rsidP="00C94B12">
      <w:pPr>
        <w:ind w:firstLine="284"/>
        <w:jc w:val="both"/>
        <w:rPr>
          <w:sz w:val="22"/>
          <w:szCs w:val="22"/>
        </w:rPr>
      </w:pPr>
      <w:r w:rsidRPr="00C94B12">
        <w:rPr>
          <w:rFonts w:eastAsiaTheme="minorHAnsi"/>
          <w:sz w:val="22"/>
          <w:szCs w:val="22"/>
          <w:lang w:bidi="en-US"/>
        </w:rPr>
        <w:lastRenderedPageBreak/>
        <w:t xml:space="preserve">Let us assess the effects of axial compression in case of hardening CLL deformation, i.e. Option </w:t>
      </w:r>
      <w:r w:rsidRPr="00C94B12">
        <w:rPr>
          <w:rFonts w:eastAsiaTheme="minorHAnsi"/>
          <w:i/>
          <w:sz w:val="22"/>
          <w:szCs w:val="22"/>
          <w:lang w:bidi="en-US"/>
        </w:rPr>
        <w:t xml:space="preserve">b </w:t>
      </w:r>
      <w:r w:rsidR="00260617" w:rsidRPr="00C94B12">
        <w:rPr>
          <w:rFonts w:eastAsiaTheme="minorHAnsi"/>
          <w:sz w:val="22"/>
          <w:szCs w:val="22"/>
          <w:lang w:bidi="en-US"/>
        </w:rPr>
        <w:t xml:space="preserve">at </w:t>
      </w:r>
      <w:r w:rsidR="00361A45" w:rsidRPr="00C94B12">
        <w:rPr>
          <w:rFonts w:eastAsiaTheme="minorHAnsi"/>
          <w:i/>
          <w:sz w:val="22"/>
          <w:szCs w:val="22"/>
          <w:lang w:bidi="en-US"/>
        </w:rPr>
        <w:t>p</w:t>
      </w:r>
      <w:r w:rsidR="00361A45" w:rsidRPr="00C94B12">
        <w:rPr>
          <w:rFonts w:eastAsiaTheme="minorHAnsi"/>
          <w:sz w:val="22"/>
          <w:szCs w:val="22"/>
          <w:vertAlign w:val="subscript"/>
          <w:lang w:bidi="en-US"/>
        </w:rPr>
        <w:t>1</w:t>
      </w:r>
      <w:r w:rsidR="00361A45" w:rsidRPr="00C94B12">
        <w:rPr>
          <w:rFonts w:eastAsiaTheme="minorHAnsi"/>
          <w:sz w:val="22"/>
          <w:szCs w:val="22"/>
          <w:lang w:bidi="en-US"/>
        </w:rPr>
        <w:t xml:space="preserve"> = </w:t>
      </w:r>
      <w:r w:rsidR="00361A45" w:rsidRPr="00C94B12">
        <w:rPr>
          <w:rFonts w:eastAsiaTheme="minorHAnsi"/>
          <w:i/>
          <w:sz w:val="22"/>
          <w:szCs w:val="22"/>
          <w:lang w:bidi="en-US"/>
        </w:rPr>
        <w:t>p</w:t>
      </w:r>
      <w:r w:rsidR="00361A45" w:rsidRPr="00C94B12">
        <w:rPr>
          <w:rFonts w:eastAsiaTheme="minorHAnsi"/>
          <w:sz w:val="22"/>
          <w:szCs w:val="22"/>
          <w:vertAlign w:val="subscript"/>
          <w:lang w:bidi="en-US"/>
        </w:rPr>
        <w:t>2</w:t>
      </w:r>
      <w:r w:rsidR="00260617" w:rsidRPr="00C94B12">
        <w:rPr>
          <w:sz w:val="22"/>
          <w:szCs w:val="22"/>
          <w:lang w:bidi="en-US"/>
        </w:rPr>
        <w:t xml:space="preserve">. Tests are based on mathematical modeling in Stamp package [2]. </w:t>
      </w:r>
    </w:p>
    <w:p w:rsidR="008F36B4" w:rsidRPr="00C94B12" w:rsidRDefault="008F36B4" w:rsidP="00C94B12">
      <w:pPr>
        <w:widowControl w:val="0"/>
        <w:shd w:val="clear" w:color="auto" w:fill="FFFFFF"/>
        <w:autoSpaceDE w:val="0"/>
        <w:autoSpaceDN w:val="0"/>
        <w:adjustRightInd w:val="0"/>
        <w:ind w:firstLine="284"/>
        <w:jc w:val="both"/>
        <w:rPr>
          <w:spacing w:val="-1"/>
          <w:sz w:val="22"/>
          <w:szCs w:val="22"/>
        </w:rPr>
      </w:pPr>
      <w:r w:rsidRPr="00C94B12">
        <w:rPr>
          <w:spacing w:val="-1"/>
          <w:sz w:val="22"/>
          <w:szCs w:val="22"/>
          <w:lang w:bidi="en-US"/>
        </w:rPr>
        <w:t>The problem-solving algorithm is based on a mathematical model that uses a well-known variation principle:</w:t>
      </w:r>
    </w:p>
    <w:p w:rsidR="008F36B4" w:rsidRPr="00C94B12" w:rsidRDefault="00E67163" w:rsidP="00E67163">
      <w:pPr>
        <w:jc w:val="center"/>
        <w:rPr>
          <w:sz w:val="22"/>
          <w:szCs w:val="22"/>
        </w:rPr>
      </w:pPr>
      <w:r w:rsidRPr="00E65B64">
        <w:rPr>
          <w:noProof/>
          <w:sz w:val="22"/>
          <w:szCs w:val="22"/>
          <w:lang w:bidi="en-US"/>
        </w:rPr>
        <w:t xml:space="preserve">                           </w:t>
      </w:r>
      <w:r w:rsidR="006167CA" w:rsidRPr="00C94B12">
        <w:rPr>
          <w:noProof/>
          <w:position w:val="-64"/>
          <w:sz w:val="22"/>
          <w:szCs w:val="22"/>
          <w:lang w:bidi="en-US"/>
        </w:rPr>
        <w:object w:dxaOrig="6100" w:dyaOrig="1400">
          <v:shape id="_x0000_i1027" type="#_x0000_t75" alt="" style="width:302.25pt;height:1in" o:ole="" fillcolor="window">
            <v:imagedata r:id="rId16" o:title=""/>
          </v:shape>
          <o:OLEObject Type="Embed" ProgID="Equation.DSMT4" ShapeID="_x0000_i1027" DrawAspect="Content" ObjectID="_1697880019" r:id="rId17"/>
        </w:object>
      </w:r>
      <w:r w:rsidRPr="00E65B64">
        <w:rPr>
          <w:sz w:val="22"/>
          <w:szCs w:val="22"/>
          <w:lang w:bidi="en-US"/>
        </w:rPr>
        <w:t xml:space="preserve">,                    </w:t>
      </w:r>
      <w:r w:rsidR="008F36B4" w:rsidRPr="00C94B12">
        <w:rPr>
          <w:sz w:val="22"/>
          <w:szCs w:val="22"/>
          <w:lang w:bidi="en-US"/>
        </w:rPr>
        <w:t>(1)</w:t>
      </w:r>
    </w:p>
    <w:p w:rsidR="008F36B4" w:rsidRPr="00C94B12" w:rsidRDefault="008F36B4" w:rsidP="00E67163">
      <w:pPr>
        <w:jc w:val="both"/>
        <w:rPr>
          <w:sz w:val="22"/>
          <w:szCs w:val="22"/>
        </w:rPr>
      </w:pPr>
      <w:r w:rsidRPr="00C94B12">
        <w:rPr>
          <w:sz w:val="22"/>
          <w:szCs w:val="22"/>
          <w:lang w:bidi="en-US"/>
        </w:rPr>
        <w:t>where σ, d, ω are the Cauchy stress tensor, the strain-rate tensor, and the rotation-rate tensor, respectively.</w:t>
      </w:r>
    </w:p>
    <w:p w:rsidR="008F36B4" w:rsidRPr="00C94B12" w:rsidRDefault="008F36B4" w:rsidP="00E67163">
      <w:pPr>
        <w:jc w:val="both"/>
        <w:rPr>
          <w:sz w:val="22"/>
          <w:szCs w:val="22"/>
        </w:rPr>
      </w:pPr>
      <w:proofErr w:type="gramStart"/>
      <w:r w:rsidRPr="00C94B12">
        <w:rPr>
          <w:sz w:val="22"/>
          <w:szCs w:val="22"/>
          <w:lang w:bidi="en-US"/>
        </w:rPr>
        <w:t>p</w:t>
      </w:r>
      <w:proofErr w:type="gramEnd"/>
      <w:r w:rsidRPr="00C94B12">
        <w:rPr>
          <w:sz w:val="22"/>
          <w:szCs w:val="22"/>
          <w:lang w:bidi="en-US"/>
        </w:rPr>
        <w:t xml:space="preserve">, n are the pressure and the external normal relating to the actual contact surface </w:t>
      </w:r>
      <w:r w:rsidRPr="00C94B12">
        <w:rPr>
          <w:i/>
          <w:sz w:val="22"/>
          <w:szCs w:val="22"/>
          <w:lang w:bidi="en-US"/>
        </w:rPr>
        <w:t>S</w:t>
      </w:r>
      <w:r w:rsidRPr="00C94B12">
        <w:rPr>
          <w:sz w:val="22"/>
          <w:szCs w:val="22"/>
          <w:lang w:bidi="en-US"/>
        </w:rPr>
        <w:t>(</w:t>
      </w:r>
      <w:r w:rsidRPr="00C94B12">
        <w:rPr>
          <w:i/>
          <w:sz w:val="22"/>
          <w:szCs w:val="22"/>
          <w:lang w:bidi="en-US"/>
        </w:rPr>
        <w:t>t</w:t>
      </w:r>
      <w:r w:rsidRPr="00C94B12">
        <w:rPr>
          <w:sz w:val="22"/>
          <w:szCs w:val="22"/>
          <w:lang w:bidi="en-US"/>
        </w:rPr>
        <w:t>),</w:t>
      </w:r>
    </w:p>
    <w:p w:rsidR="008F36B4" w:rsidRPr="00C94B12" w:rsidRDefault="00E67163" w:rsidP="00E67163">
      <w:pPr>
        <w:jc w:val="both"/>
        <w:rPr>
          <w:sz w:val="22"/>
          <w:szCs w:val="22"/>
        </w:rPr>
      </w:pPr>
      <w:r w:rsidRPr="00C94B12">
        <w:rPr>
          <w:noProof/>
          <w:position w:val="-10"/>
          <w:sz w:val="22"/>
          <w:szCs w:val="22"/>
          <w:lang w:bidi="en-US"/>
        </w:rPr>
        <w:object w:dxaOrig="240" w:dyaOrig="320">
          <v:shape id="_x0000_i1028" type="#_x0000_t75" alt="" style="width:13.5pt;height:13.5pt" o:ole="">
            <v:imagedata r:id="rId18" o:title=""/>
          </v:shape>
          <o:OLEObject Type="Embed" ProgID="Equation.DSMT4" ShapeID="_x0000_i1028" DrawAspect="Content" ObjectID="_1697880020" r:id="rId19"/>
        </w:object>
      </w:r>
      <w:r w:rsidR="008F36B4" w:rsidRPr="00C94B12">
        <w:rPr>
          <w:sz w:val="22"/>
          <w:szCs w:val="22"/>
          <w:lang w:bidi="en-US"/>
        </w:rPr>
        <w:t xml:space="preserve"> </w:t>
      </w:r>
      <w:proofErr w:type="gramStart"/>
      <w:r w:rsidR="008F36B4" w:rsidRPr="00C94B12">
        <w:rPr>
          <w:sz w:val="22"/>
          <w:szCs w:val="22"/>
          <w:lang w:bidi="en-US"/>
        </w:rPr>
        <w:t>is</w:t>
      </w:r>
      <w:proofErr w:type="gramEnd"/>
      <w:r w:rsidR="008F36B4" w:rsidRPr="00C94B12">
        <w:rPr>
          <w:sz w:val="22"/>
          <w:szCs w:val="22"/>
          <w:lang w:bidi="en-US"/>
        </w:rPr>
        <w:t xml:space="preserve"> the pressure rate, </w:t>
      </w:r>
    </w:p>
    <w:p w:rsidR="008F36B4" w:rsidRPr="00C94B12" w:rsidRDefault="008F36B4" w:rsidP="00E67163">
      <w:pPr>
        <w:jc w:val="both"/>
        <w:rPr>
          <w:sz w:val="22"/>
          <w:szCs w:val="22"/>
        </w:rPr>
      </w:pPr>
      <w:r w:rsidRPr="00C94B12">
        <w:rPr>
          <w:i/>
          <w:sz w:val="22"/>
          <w:szCs w:val="22"/>
          <w:lang w:bidi="en-US"/>
        </w:rPr>
        <w:t>r</w:t>
      </w:r>
      <w:r w:rsidRPr="00C94B12">
        <w:rPr>
          <w:sz w:val="22"/>
          <w:szCs w:val="22"/>
          <w:lang w:bidi="en-US"/>
        </w:rPr>
        <w:t xml:space="preserve"> is the co-rotational derivative in the constitutive equation for the material of the deformed solid,</w:t>
      </w:r>
    </w:p>
    <w:p w:rsidR="008F36B4" w:rsidRPr="00C94B12" w:rsidRDefault="003F3126" w:rsidP="00E67163">
      <w:pPr>
        <w:jc w:val="both"/>
        <w:rPr>
          <w:sz w:val="22"/>
          <w:szCs w:val="22"/>
        </w:rPr>
      </w:pPr>
      <w:r w:rsidRPr="00C94B12">
        <w:rPr>
          <w:noProof/>
          <w:position w:val="-6"/>
          <w:sz w:val="22"/>
          <w:szCs w:val="22"/>
          <w:lang w:bidi="en-US"/>
        </w:rPr>
        <w:object w:dxaOrig="360" w:dyaOrig="300">
          <v:shape id="_x0000_i1029" type="#_x0000_t75" alt="" style="width:21.75pt;height:15pt;mso-width-percent:0;mso-height-percent:0;mso-width-percent:0;mso-height-percent:0" o:ole="">
            <v:imagedata r:id="rId20" o:title=""/>
          </v:shape>
          <o:OLEObject Type="Embed" ProgID="Equation.3" ShapeID="_x0000_i1029" DrawAspect="Content" ObjectID="_1697880021" r:id="rId21"/>
        </w:object>
      </w:r>
      <w:proofErr w:type="gramStart"/>
      <w:r w:rsidR="008F36B4" w:rsidRPr="00C94B12">
        <w:rPr>
          <w:sz w:val="22"/>
          <w:szCs w:val="22"/>
          <w:lang w:bidi="en-US"/>
        </w:rPr>
        <w:t>v</w:t>
      </w:r>
      <w:proofErr w:type="gramEnd"/>
      <w:r w:rsidR="008F36B4" w:rsidRPr="00C94B12">
        <w:rPr>
          <w:sz w:val="22"/>
          <w:szCs w:val="22"/>
          <w:lang w:bidi="en-US"/>
        </w:rPr>
        <w:t xml:space="preserve"> is the velocity field gradient,</w:t>
      </w:r>
    </w:p>
    <w:p w:rsidR="008F36B4" w:rsidRPr="00C94B12" w:rsidRDefault="003F3126" w:rsidP="00E67163">
      <w:pPr>
        <w:jc w:val="both"/>
        <w:rPr>
          <w:sz w:val="22"/>
          <w:szCs w:val="22"/>
        </w:rPr>
      </w:pPr>
      <w:r w:rsidRPr="00C94B12">
        <w:rPr>
          <w:noProof/>
          <w:position w:val="-10"/>
          <w:sz w:val="22"/>
          <w:szCs w:val="22"/>
          <w:lang w:bidi="en-US"/>
        </w:rPr>
        <w:object w:dxaOrig="240" w:dyaOrig="360">
          <v:shape id="_x0000_i1030" type="#_x0000_t75" alt="" style="width:13.5pt;height:15pt;mso-width-percent:0;mso-height-percent:0;mso-width-percent:0;mso-height-percent:0" o:ole="">
            <v:imagedata r:id="rId22" o:title=""/>
          </v:shape>
          <o:OLEObject Type="Embed" ProgID="Equation.DSMT4" ShapeID="_x0000_i1030" DrawAspect="Content" ObjectID="_1697880022" r:id="rId23"/>
        </w:object>
      </w:r>
      <w:r w:rsidR="008F36B4" w:rsidRPr="00C94B12">
        <w:rPr>
          <w:sz w:val="22"/>
          <w:szCs w:val="22"/>
          <w:lang w:bidi="en-US"/>
        </w:rPr>
        <w:t xml:space="preserve"> </w:t>
      </w:r>
      <w:proofErr w:type="gramStart"/>
      <w:r w:rsidR="008F36B4" w:rsidRPr="00C94B12">
        <w:rPr>
          <w:sz w:val="22"/>
          <w:szCs w:val="22"/>
          <w:lang w:bidi="en-US"/>
        </w:rPr>
        <w:t>are</w:t>
      </w:r>
      <w:proofErr w:type="gramEnd"/>
      <w:r w:rsidR="008F36B4" w:rsidRPr="00C94B12">
        <w:rPr>
          <w:sz w:val="22"/>
          <w:szCs w:val="22"/>
          <w:lang w:bidi="en-US"/>
        </w:rPr>
        <w:t xml:space="preserve"> generalized-force velocities,</w:t>
      </w:r>
    </w:p>
    <w:p w:rsidR="008F36B4" w:rsidRPr="00C94B12" w:rsidRDefault="003F3126" w:rsidP="00E67163">
      <w:pPr>
        <w:jc w:val="both"/>
        <w:rPr>
          <w:sz w:val="22"/>
          <w:szCs w:val="22"/>
        </w:rPr>
      </w:pPr>
      <w:r w:rsidRPr="00C94B12">
        <w:rPr>
          <w:noProof/>
          <w:position w:val="-6"/>
          <w:sz w:val="22"/>
          <w:szCs w:val="22"/>
          <w:lang w:bidi="en-US"/>
        </w:rPr>
        <w:object w:dxaOrig="240" w:dyaOrig="300">
          <v:shape id="_x0000_i1031" type="#_x0000_t75" alt="" style="width:15pt;height:15pt;mso-width-percent:0;mso-height-percent:0;mso-width-percent:0;mso-height-percent:0" o:ole="">
            <v:imagedata r:id="rId24" o:title=""/>
          </v:shape>
          <o:OLEObject Type="Embed" ProgID="Equation.3" ShapeID="_x0000_i1031" DrawAspect="Content" ObjectID="_1697880023" r:id="rId25"/>
        </w:object>
      </w:r>
      <w:proofErr w:type="spellStart"/>
      <w:proofErr w:type="gramStart"/>
      <w:r w:rsidR="008F36B4" w:rsidRPr="00C94B12">
        <w:rPr>
          <w:sz w:val="22"/>
          <w:szCs w:val="22"/>
          <w:lang w:bidi="en-US"/>
        </w:rPr>
        <w:t>v</w:t>
      </w:r>
      <w:r w:rsidR="008F36B4" w:rsidRPr="00C94B12">
        <w:rPr>
          <w:sz w:val="22"/>
          <w:szCs w:val="22"/>
          <w:vertAlign w:val="subscript"/>
          <w:lang w:bidi="en-US"/>
        </w:rPr>
        <w:t>t</w:t>
      </w:r>
      <w:proofErr w:type="spellEnd"/>
      <w:proofErr w:type="gramEnd"/>
      <w:r w:rsidR="008F36B4" w:rsidRPr="00C94B12">
        <w:rPr>
          <w:sz w:val="22"/>
          <w:szCs w:val="22"/>
          <w:lang w:bidi="en-US"/>
        </w:rPr>
        <w:t xml:space="preserve"> are variations of the velocities of sliding along the surface of an absolutely rigid solid,</w:t>
      </w:r>
    </w:p>
    <w:p w:rsidR="008F36B4" w:rsidRPr="00C94B12" w:rsidRDefault="00E67163" w:rsidP="00E67163">
      <w:pPr>
        <w:jc w:val="both"/>
        <w:rPr>
          <w:sz w:val="22"/>
          <w:szCs w:val="22"/>
        </w:rPr>
      </w:pPr>
      <w:r w:rsidRPr="00C94B12">
        <w:rPr>
          <w:noProof/>
          <w:position w:val="-10"/>
          <w:sz w:val="22"/>
          <w:szCs w:val="22"/>
          <w:lang w:bidi="en-US"/>
        </w:rPr>
        <w:object w:dxaOrig="340" w:dyaOrig="320">
          <v:shape id="_x0000_i1032" type="#_x0000_t75" alt="" style="width:19.5pt;height:19.5pt" o:ole="">
            <v:imagedata r:id="rId26" o:title=""/>
          </v:shape>
          <o:OLEObject Type="Embed" ProgID="Equation.DSMT4" ShapeID="_x0000_i1032" DrawAspect="Content" ObjectID="_1697880024" r:id="rId27"/>
        </w:object>
      </w:r>
      <w:r w:rsidR="008F36B4" w:rsidRPr="00C94B12">
        <w:rPr>
          <w:sz w:val="22"/>
          <w:szCs w:val="22"/>
          <w:lang w:bidi="en-US"/>
        </w:rPr>
        <w:t xml:space="preserve"> </w:t>
      </w:r>
      <w:proofErr w:type="gramStart"/>
      <w:r w:rsidR="008F36B4" w:rsidRPr="00C94B12">
        <w:rPr>
          <w:sz w:val="22"/>
          <w:szCs w:val="22"/>
          <w:lang w:bidi="en-US"/>
        </w:rPr>
        <w:t>are</w:t>
      </w:r>
      <w:proofErr w:type="gramEnd"/>
      <w:r w:rsidR="008F36B4" w:rsidRPr="00C94B12">
        <w:rPr>
          <w:sz w:val="22"/>
          <w:szCs w:val="22"/>
          <w:lang w:bidi="en-US"/>
        </w:rPr>
        <w:t xml:space="preserve"> variations of generalized velocities.</w:t>
      </w:r>
    </w:p>
    <w:p w:rsidR="008F36B4" w:rsidRPr="00C94B12" w:rsidRDefault="008F36B4" w:rsidP="00C94B12">
      <w:pPr>
        <w:ind w:firstLine="284"/>
        <w:jc w:val="both"/>
        <w:rPr>
          <w:sz w:val="22"/>
          <w:szCs w:val="22"/>
        </w:rPr>
      </w:pPr>
      <w:r w:rsidRPr="00C94B12">
        <w:rPr>
          <w:sz w:val="22"/>
          <w:szCs w:val="22"/>
          <w:lang w:bidi="en-US"/>
        </w:rPr>
        <w:t>Integrat</w:t>
      </w:r>
      <w:r w:rsidR="00E80D27" w:rsidRPr="00C94B12">
        <w:rPr>
          <w:sz w:val="22"/>
          <w:szCs w:val="22"/>
          <w:lang w:bidi="en-US"/>
        </w:rPr>
        <w:t>ion</w:t>
      </w:r>
      <w:r w:rsidRPr="00C94B12">
        <w:rPr>
          <w:sz w:val="22"/>
          <w:szCs w:val="22"/>
          <w:lang w:bidi="en-US"/>
        </w:rPr>
        <w:t xml:space="preserve"> (1) by the volume </w:t>
      </w:r>
      <w:r w:rsidRPr="00C94B12">
        <w:rPr>
          <w:i/>
          <w:sz w:val="22"/>
          <w:szCs w:val="22"/>
          <w:lang w:bidi="en-US"/>
        </w:rPr>
        <w:t>V</w:t>
      </w:r>
      <w:r w:rsidRPr="00C94B12">
        <w:rPr>
          <w:sz w:val="22"/>
          <w:szCs w:val="22"/>
          <w:lang w:bidi="en-US"/>
        </w:rPr>
        <w:t>(</w:t>
      </w:r>
      <w:r w:rsidRPr="00C94B12">
        <w:rPr>
          <w:i/>
          <w:sz w:val="22"/>
          <w:szCs w:val="22"/>
          <w:lang w:bidi="en-US"/>
        </w:rPr>
        <w:t>t</w:t>
      </w:r>
      <w:r w:rsidRPr="00C94B12">
        <w:rPr>
          <w:sz w:val="22"/>
          <w:szCs w:val="22"/>
          <w:lang w:bidi="en-US"/>
        </w:rPr>
        <w:t xml:space="preserve">) and the contact surface </w:t>
      </w:r>
      <w:r w:rsidRPr="00C94B12">
        <w:rPr>
          <w:i/>
          <w:sz w:val="22"/>
          <w:szCs w:val="22"/>
          <w:lang w:bidi="en-US"/>
        </w:rPr>
        <w:t>S</w:t>
      </w:r>
      <w:r w:rsidRPr="00C94B12">
        <w:rPr>
          <w:sz w:val="22"/>
          <w:szCs w:val="22"/>
          <w:lang w:bidi="en-US"/>
        </w:rPr>
        <w:t>(</w:t>
      </w:r>
      <w:r w:rsidRPr="00C94B12">
        <w:rPr>
          <w:i/>
          <w:sz w:val="22"/>
          <w:szCs w:val="22"/>
          <w:lang w:bidi="en-US"/>
        </w:rPr>
        <w:t>t</w:t>
      </w:r>
      <w:r w:rsidRPr="00C94B12">
        <w:rPr>
          <w:sz w:val="22"/>
          <w:szCs w:val="22"/>
          <w:lang w:bidi="en-US"/>
        </w:rPr>
        <w:t xml:space="preserve">) at time </w:t>
      </w:r>
      <w:r w:rsidRPr="00C94B12">
        <w:rPr>
          <w:i/>
          <w:sz w:val="22"/>
          <w:szCs w:val="22"/>
          <w:lang w:bidi="en-US"/>
        </w:rPr>
        <w:t>t</w:t>
      </w:r>
      <w:r w:rsidRPr="00C94B12">
        <w:rPr>
          <w:sz w:val="22"/>
          <w:szCs w:val="22"/>
          <w:lang w:bidi="en-US"/>
        </w:rPr>
        <w:t>.</w:t>
      </w:r>
    </w:p>
    <w:p w:rsidR="008F36B4" w:rsidRPr="00C94B12" w:rsidRDefault="008F36B4" w:rsidP="00C94B12">
      <w:pPr>
        <w:ind w:firstLine="284"/>
        <w:jc w:val="both"/>
        <w:rPr>
          <w:sz w:val="22"/>
          <w:szCs w:val="22"/>
        </w:rPr>
      </w:pPr>
      <w:r w:rsidRPr="00C94B12">
        <w:rPr>
          <w:sz w:val="22"/>
          <w:szCs w:val="22"/>
          <w:lang w:bidi="en-US"/>
        </w:rPr>
        <w:t xml:space="preserve">The equation (1) is a modified velocity variation principle proposed in 1983 by L.A. </w:t>
      </w:r>
      <w:proofErr w:type="spellStart"/>
      <w:r w:rsidRPr="00C94B12">
        <w:rPr>
          <w:sz w:val="22"/>
          <w:szCs w:val="22"/>
          <w:lang w:bidi="en-US"/>
        </w:rPr>
        <w:t>Tolokonnikov</w:t>
      </w:r>
      <w:proofErr w:type="spellEnd"/>
      <w:r w:rsidRPr="00C94B12">
        <w:rPr>
          <w:sz w:val="22"/>
          <w:szCs w:val="22"/>
          <w:lang w:bidi="en-US"/>
        </w:rPr>
        <w:t xml:space="preserve">, O.L. </w:t>
      </w:r>
      <w:proofErr w:type="spellStart"/>
      <w:r w:rsidRPr="00C94B12">
        <w:rPr>
          <w:sz w:val="22"/>
          <w:szCs w:val="22"/>
          <w:lang w:bidi="en-US"/>
        </w:rPr>
        <w:t>Tolokonnikov</w:t>
      </w:r>
      <w:proofErr w:type="spellEnd"/>
      <w:r w:rsidRPr="00C94B12">
        <w:rPr>
          <w:sz w:val="22"/>
          <w:szCs w:val="22"/>
          <w:lang w:bidi="en-US"/>
        </w:rPr>
        <w:t xml:space="preserve">, A.A. </w:t>
      </w:r>
      <w:proofErr w:type="spellStart"/>
      <w:r w:rsidRPr="00C94B12">
        <w:rPr>
          <w:sz w:val="22"/>
          <w:szCs w:val="22"/>
          <w:lang w:bidi="en-US"/>
        </w:rPr>
        <w:t>Markin</w:t>
      </w:r>
      <w:proofErr w:type="spellEnd"/>
      <w:r w:rsidRPr="00C94B12">
        <w:rPr>
          <w:sz w:val="22"/>
          <w:szCs w:val="22"/>
          <w:lang w:bidi="en-US"/>
        </w:rPr>
        <w:t xml:space="preserve"> and V.F. </w:t>
      </w:r>
      <w:proofErr w:type="spellStart"/>
      <w:r w:rsidRPr="00C94B12">
        <w:rPr>
          <w:sz w:val="22"/>
          <w:szCs w:val="22"/>
          <w:lang w:bidi="en-US"/>
        </w:rPr>
        <w:t>Astapov</w:t>
      </w:r>
      <w:proofErr w:type="spellEnd"/>
      <w:r w:rsidRPr="00C94B12">
        <w:rPr>
          <w:sz w:val="22"/>
          <w:szCs w:val="22"/>
          <w:lang w:bidi="en-US"/>
        </w:rPr>
        <w:t xml:space="preserve">, later advanced by P.G. </w:t>
      </w:r>
      <w:proofErr w:type="spellStart"/>
      <w:r w:rsidRPr="00C94B12">
        <w:rPr>
          <w:sz w:val="22"/>
          <w:szCs w:val="22"/>
          <w:lang w:bidi="en-US"/>
        </w:rPr>
        <w:t>Morev</w:t>
      </w:r>
      <w:proofErr w:type="spellEnd"/>
      <w:r w:rsidRPr="00C94B12">
        <w:rPr>
          <w:sz w:val="22"/>
          <w:szCs w:val="22"/>
          <w:lang w:bidi="en-US"/>
        </w:rPr>
        <w:t xml:space="preserve"> [</w:t>
      </w:r>
      <w:r w:rsidR="00E65B64">
        <w:rPr>
          <w:sz w:val="22"/>
          <w:szCs w:val="22"/>
          <w:lang w:bidi="en-US"/>
        </w:rPr>
        <w:t>2-5</w:t>
      </w:r>
      <w:r w:rsidRPr="00C94B12">
        <w:rPr>
          <w:sz w:val="22"/>
          <w:szCs w:val="22"/>
          <w:lang w:bidi="en-US"/>
        </w:rPr>
        <w:t>].</w:t>
      </w:r>
    </w:p>
    <w:p w:rsidR="008F36B4" w:rsidRPr="00C94B12" w:rsidRDefault="008F36B4" w:rsidP="00C94B12">
      <w:pPr>
        <w:ind w:firstLine="284"/>
        <w:rPr>
          <w:sz w:val="22"/>
          <w:szCs w:val="22"/>
        </w:rPr>
      </w:pPr>
      <w:r w:rsidRPr="00C94B12">
        <w:rPr>
          <w:sz w:val="22"/>
          <w:szCs w:val="22"/>
          <w:lang w:bidi="en-US"/>
        </w:rPr>
        <w:t>The velocity field gradient v(y) is defined as</w:t>
      </w:r>
      <w:proofErr w:type="gramStart"/>
      <w:r w:rsidRPr="00C94B12">
        <w:rPr>
          <w:sz w:val="22"/>
          <w:szCs w:val="22"/>
          <w:lang w:bidi="en-US"/>
        </w:rPr>
        <w:t xml:space="preserve">: </w:t>
      </w:r>
      <w:proofErr w:type="gramEnd"/>
      <w:r w:rsidR="003F3126" w:rsidRPr="00C94B12">
        <w:rPr>
          <w:noProof/>
          <w:position w:val="-36"/>
          <w:sz w:val="22"/>
          <w:szCs w:val="22"/>
          <w:lang w:bidi="en-US"/>
        </w:rPr>
        <w:object w:dxaOrig="4580" w:dyaOrig="760">
          <v:shape id="_x0000_i1033" type="#_x0000_t75" alt="" style="width:230.25pt;height:35.25pt;mso-width-percent:0;mso-height-percent:0;mso-width-percent:0;mso-height-percent:0" o:ole="">
            <v:imagedata r:id="rId28" o:title=""/>
          </v:shape>
          <o:OLEObject Type="Embed" ProgID="Equation.DSMT4" ShapeID="_x0000_i1033" DrawAspect="Content" ObjectID="_1697880025" r:id="rId29"/>
        </w:object>
      </w:r>
      <w:r w:rsidRPr="00C94B12">
        <w:rPr>
          <w:sz w:val="22"/>
          <w:szCs w:val="22"/>
          <w:lang w:bidi="en-US"/>
        </w:rPr>
        <w:t>;</w:t>
      </w:r>
    </w:p>
    <w:p w:rsidR="008F36B4" w:rsidRPr="00C94B12" w:rsidRDefault="008F36B4" w:rsidP="00C94B12">
      <w:pPr>
        <w:ind w:firstLine="284"/>
        <w:rPr>
          <w:sz w:val="22"/>
          <w:szCs w:val="22"/>
        </w:rPr>
      </w:pPr>
      <w:r w:rsidRPr="00C94B12">
        <w:rPr>
          <w:sz w:val="22"/>
          <w:szCs w:val="22"/>
          <w:lang w:bidi="en-US"/>
        </w:rPr>
        <w:t>The gradient of the velocity field v(y) is defined as</w:t>
      </w:r>
      <w:proofErr w:type="gramStart"/>
      <w:r w:rsidRPr="00C94B12">
        <w:rPr>
          <w:sz w:val="22"/>
          <w:szCs w:val="22"/>
          <w:lang w:bidi="en-US"/>
        </w:rPr>
        <w:t xml:space="preserve">: </w:t>
      </w:r>
      <w:proofErr w:type="gramEnd"/>
      <w:r w:rsidR="003F3126" w:rsidRPr="00C94B12">
        <w:rPr>
          <w:noProof/>
          <w:position w:val="-36"/>
          <w:sz w:val="22"/>
          <w:szCs w:val="22"/>
          <w:lang w:bidi="en-US"/>
        </w:rPr>
        <w:object w:dxaOrig="4780" w:dyaOrig="760">
          <v:shape id="_x0000_i1034" type="#_x0000_t75" alt="" style="width:237.75pt;height:35.25pt;mso-width-percent:0;mso-height-percent:0;mso-width-percent:0;mso-height-percent:0" o:ole="">
            <v:imagedata r:id="rId30" o:title=""/>
          </v:shape>
          <o:OLEObject Type="Embed" ProgID="Equation.DSMT4" ShapeID="_x0000_i1034" DrawAspect="Content" ObjectID="_1697880026" r:id="rId31"/>
        </w:object>
      </w:r>
      <w:r w:rsidRPr="00C94B12">
        <w:rPr>
          <w:sz w:val="22"/>
          <w:szCs w:val="22"/>
          <w:lang w:bidi="en-US"/>
        </w:rPr>
        <w:t>;</w:t>
      </w:r>
    </w:p>
    <w:p w:rsidR="008F36B4" w:rsidRPr="00C94B12" w:rsidRDefault="008F36B4" w:rsidP="006167CA">
      <w:pPr>
        <w:rPr>
          <w:sz w:val="22"/>
          <w:szCs w:val="22"/>
        </w:rPr>
      </w:pPr>
      <w:r w:rsidRPr="00C94B12">
        <w:rPr>
          <w:sz w:val="22"/>
          <w:szCs w:val="22"/>
          <w:lang w:bidi="en-US"/>
        </w:rPr>
        <w:t>the strain-rate tensor is defined as:</w:t>
      </w:r>
    </w:p>
    <w:p w:rsidR="008F36B4" w:rsidRPr="00C94B12" w:rsidRDefault="006167CA" w:rsidP="006167CA">
      <w:pPr>
        <w:jc w:val="right"/>
        <w:rPr>
          <w:sz w:val="22"/>
          <w:szCs w:val="22"/>
        </w:rPr>
      </w:pPr>
      <w:r>
        <w:rPr>
          <w:noProof/>
          <w:sz w:val="22"/>
          <w:szCs w:val="22"/>
          <w:lang w:bidi="en-US"/>
        </w:rPr>
        <w:t xml:space="preserve">                                          </w:t>
      </w:r>
      <w:r w:rsidR="003F3126" w:rsidRPr="00C94B12">
        <w:rPr>
          <w:noProof/>
          <w:position w:val="-24"/>
          <w:sz w:val="22"/>
          <w:szCs w:val="22"/>
          <w:lang w:bidi="en-US"/>
        </w:rPr>
        <w:object w:dxaOrig="1960" w:dyaOrig="639">
          <v:shape id="_x0000_i1035" type="#_x0000_t75" alt="" style="width:99.75pt;height:28.5pt;mso-width-percent:0;mso-height-percent:0;mso-width-percent:0;mso-height-percent:0" o:ole="">
            <v:imagedata r:id="rId32" o:title=""/>
          </v:shape>
          <o:OLEObject Type="Embed" ProgID="Equation.DSMT4" ShapeID="_x0000_i1035" DrawAspect="Content" ObjectID="_1697880027" r:id="rId33"/>
        </w:object>
      </w:r>
      <w:r w:rsidR="008F36B4" w:rsidRPr="00C94B12">
        <w:rPr>
          <w:sz w:val="22"/>
          <w:szCs w:val="22"/>
          <w:lang w:bidi="en-US"/>
        </w:rPr>
        <w:t xml:space="preserve">,        </w:t>
      </w:r>
      <w:r w:rsidRPr="00E65B64">
        <w:rPr>
          <w:sz w:val="22"/>
          <w:szCs w:val="22"/>
          <w:lang w:bidi="en-US"/>
        </w:rPr>
        <w:t xml:space="preserve">       </w:t>
      </w:r>
      <w:r w:rsidR="008F36B4" w:rsidRPr="00C94B12">
        <w:rPr>
          <w:sz w:val="22"/>
          <w:szCs w:val="22"/>
          <w:lang w:bidi="en-US"/>
        </w:rPr>
        <w:t xml:space="preserve">       </w:t>
      </w:r>
      <w:r>
        <w:rPr>
          <w:sz w:val="22"/>
          <w:szCs w:val="22"/>
          <w:lang w:bidi="en-US"/>
        </w:rPr>
        <w:t xml:space="preserve">                                </w:t>
      </w:r>
      <w:r w:rsidR="008F36B4" w:rsidRPr="00C94B12">
        <w:rPr>
          <w:sz w:val="22"/>
          <w:szCs w:val="22"/>
          <w:lang w:bidi="en-US"/>
        </w:rPr>
        <w:t xml:space="preserve">      (4)</w:t>
      </w:r>
    </w:p>
    <w:p w:rsidR="008F36B4" w:rsidRPr="00C94B12" w:rsidRDefault="008F36B4" w:rsidP="006167CA">
      <w:pPr>
        <w:rPr>
          <w:sz w:val="22"/>
          <w:szCs w:val="22"/>
        </w:rPr>
      </w:pPr>
      <w:r w:rsidRPr="00C94B12">
        <w:rPr>
          <w:sz w:val="22"/>
          <w:szCs w:val="22"/>
          <w:lang w:bidi="en-US"/>
        </w:rPr>
        <w:t>the rotation-rate tensor is defined as:</w:t>
      </w:r>
    </w:p>
    <w:p w:rsidR="008F36B4" w:rsidRPr="00C94B12" w:rsidRDefault="003F3126" w:rsidP="006167CA">
      <w:pPr>
        <w:ind w:firstLine="284"/>
        <w:jc w:val="right"/>
        <w:rPr>
          <w:sz w:val="22"/>
          <w:szCs w:val="22"/>
        </w:rPr>
      </w:pPr>
      <w:r w:rsidRPr="00C94B12">
        <w:rPr>
          <w:noProof/>
          <w:position w:val="-24"/>
          <w:sz w:val="22"/>
          <w:szCs w:val="22"/>
          <w:lang w:bidi="en-US"/>
        </w:rPr>
        <w:object w:dxaOrig="2000" w:dyaOrig="639">
          <v:shape id="_x0000_i1036" type="#_x0000_t75" alt="" style="width:98.25pt;height:28.5pt;mso-width-percent:0;mso-height-percent:0;mso-width-percent:0;mso-height-percent:0" o:ole="">
            <v:imagedata r:id="rId34" o:title=""/>
          </v:shape>
          <o:OLEObject Type="Embed" ProgID="Equation.DSMT4" ShapeID="_x0000_i1036" DrawAspect="Content" ObjectID="_1697880028" r:id="rId35"/>
        </w:object>
      </w:r>
      <w:r w:rsidR="008F36B4" w:rsidRPr="00C94B12">
        <w:rPr>
          <w:sz w:val="22"/>
          <w:szCs w:val="22"/>
          <w:lang w:bidi="en-US"/>
        </w:rPr>
        <w:t>,                                                             (5)</w:t>
      </w:r>
    </w:p>
    <w:p w:rsidR="008F36B4" w:rsidRPr="00C94B12" w:rsidRDefault="008F36B4" w:rsidP="006167CA">
      <w:pPr>
        <w:rPr>
          <w:sz w:val="22"/>
          <w:szCs w:val="22"/>
        </w:rPr>
      </w:pPr>
      <w:r w:rsidRPr="00C94B12">
        <w:rPr>
          <w:sz w:val="22"/>
          <w:szCs w:val="22"/>
          <w:lang w:bidi="en-US"/>
        </w:rPr>
        <w:t>the velocity field of the material points of the solid determines their law of motion</w:t>
      </w:r>
    </w:p>
    <w:p w:rsidR="008F36B4" w:rsidRPr="00C94B12" w:rsidRDefault="003F3126" w:rsidP="00C94B12">
      <w:pPr>
        <w:ind w:firstLine="284"/>
        <w:rPr>
          <w:sz w:val="22"/>
          <w:szCs w:val="22"/>
        </w:rPr>
      </w:pPr>
      <w:r w:rsidRPr="00C94B12">
        <w:rPr>
          <w:noProof/>
          <w:position w:val="-10"/>
          <w:sz w:val="22"/>
          <w:szCs w:val="22"/>
          <w:lang w:bidi="en-US"/>
        </w:rPr>
        <w:object w:dxaOrig="1500" w:dyaOrig="320">
          <v:shape id="_x0000_i1037" type="#_x0000_t75" alt="" style="width:76.5pt;height:19.5pt;mso-width-percent:0;mso-height-percent:0;mso-width-percent:0;mso-height-percent:0" o:ole="">
            <v:imagedata r:id="rId36" o:title=""/>
          </v:shape>
          <o:OLEObject Type="Embed" ProgID="Equation.DSMT4" ShapeID="_x0000_i1037" DrawAspect="Content" ObjectID="_1697880029" r:id="rId37"/>
        </w:object>
      </w:r>
      <w:r w:rsidR="008F36B4" w:rsidRPr="00C94B12">
        <w:rPr>
          <w:sz w:val="22"/>
          <w:szCs w:val="22"/>
          <w:lang w:bidi="en-US"/>
        </w:rPr>
        <w:t>.</w:t>
      </w:r>
    </w:p>
    <w:p w:rsidR="008F36B4" w:rsidRPr="00C94B12" w:rsidRDefault="008F36B4" w:rsidP="00C94B12">
      <w:pPr>
        <w:ind w:firstLine="284"/>
        <w:rPr>
          <w:sz w:val="22"/>
          <w:szCs w:val="22"/>
        </w:rPr>
      </w:pPr>
      <w:r w:rsidRPr="00C94B12">
        <w:rPr>
          <w:sz w:val="22"/>
          <w:szCs w:val="22"/>
          <w:lang w:bidi="en-US"/>
        </w:rPr>
        <w:t xml:space="preserve">The following ratio is used as the constitutive equation for the strain-rate tensor </w:t>
      </w:r>
      <w:r w:rsidRPr="00C94B12">
        <w:rPr>
          <w:i/>
          <w:sz w:val="22"/>
          <w:szCs w:val="22"/>
          <w:lang w:bidi="en-US"/>
        </w:rPr>
        <w:t>d</w:t>
      </w:r>
      <w:r w:rsidRPr="00C94B12">
        <w:rPr>
          <w:sz w:val="22"/>
          <w:szCs w:val="22"/>
          <w:lang w:bidi="en-US"/>
        </w:rPr>
        <w:t xml:space="preserve"> and the stress tensor σ</w:t>
      </w:r>
    </w:p>
    <w:p w:rsidR="008F36B4" w:rsidRPr="00C94B12" w:rsidRDefault="003F3126" w:rsidP="006167CA">
      <w:pPr>
        <w:ind w:firstLine="284"/>
        <w:jc w:val="right"/>
        <w:rPr>
          <w:sz w:val="22"/>
          <w:szCs w:val="22"/>
        </w:rPr>
      </w:pPr>
      <w:r w:rsidRPr="00C94B12">
        <w:rPr>
          <w:noProof/>
          <w:position w:val="-6"/>
          <w:sz w:val="22"/>
          <w:szCs w:val="22"/>
          <w:lang w:bidi="en-US"/>
        </w:rPr>
        <w:object w:dxaOrig="1060" w:dyaOrig="380">
          <v:shape id="_x0000_i1038" type="#_x0000_t75" alt="" style="width:52.5pt;height:19.5pt;mso-width-percent:0;mso-height-percent:0;mso-width-percent:0;mso-height-percent:0" o:ole="" fillcolor="window">
            <v:imagedata r:id="rId38" o:title=""/>
          </v:shape>
          <o:OLEObject Type="Embed" ProgID="Equation.DSMT4" ShapeID="_x0000_i1038" DrawAspect="Content" ObjectID="_1697880030" r:id="rId39"/>
        </w:object>
      </w:r>
      <w:r w:rsidR="008F36B4" w:rsidRPr="00C94B12">
        <w:rPr>
          <w:sz w:val="22"/>
          <w:szCs w:val="22"/>
          <w:lang w:bidi="en-US"/>
        </w:rPr>
        <w:t>,                                                                      (6)</w:t>
      </w:r>
    </w:p>
    <w:p w:rsidR="008F36B4" w:rsidRPr="00C94B12" w:rsidRDefault="008F36B4" w:rsidP="006167CA">
      <w:pPr>
        <w:rPr>
          <w:sz w:val="22"/>
          <w:szCs w:val="22"/>
        </w:rPr>
      </w:pPr>
      <w:r w:rsidRPr="00C94B12">
        <w:rPr>
          <w:sz w:val="22"/>
          <w:szCs w:val="22"/>
          <w:lang w:bidi="en-US"/>
        </w:rPr>
        <w:t xml:space="preserve">where </w:t>
      </w:r>
      <w:r w:rsidRPr="00C94B12">
        <w:rPr>
          <w:i/>
          <w:sz w:val="22"/>
          <w:szCs w:val="22"/>
          <w:lang w:bidi="en-US"/>
        </w:rPr>
        <w:t>j</w:t>
      </w:r>
      <w:r w:rsidRPr="00C94B12">
        <w:rPr>
          <w:sz w:val="22"/>
          <w:szCs w:val="22"/>
          <w:lang w:bidi="en-US"/>
        </w:rPr>
        <w:t xml:space="preserve"> is </w:t>
      </w:r>
      <w:proofErr w:type="spellStart"/>
      <w:r w:rsidRPr="00C94B12">
        <w:rPr>
          <w:sz w:val="22"/>
          <w:szCs w:val="22"/>
          <w:lang w:bidi="en-US"/>
        </w:rPr>
        <w:t>Yauman’s</w:t>
      </w:r>
      <w:proofErr w:type="spellEnd"/>
      <w:r w:rsidRPr="00C94B12">
        <w:rPr>
          <w:sz w:val="22"/>
          <w:szCs w:val="22"/>
          <w:lang w:bidi="en-US"/>
        </w:rPr>
        <w:t xml:space="preserve"> derivative, </w:t>
      </w:r>
    </w:p>
    <w:p w:rsidR="006167CA" w:rsidRDefault="008F36B4" w:rsidP="006167CA">
      <w:pPr>
        <w:rPr>
          <w:sz w:val="22"/>
          <w:szCs w:val="22"/>
          <w:lang w:bidi="en-US"/>
        </w:rPr>
      </w:pPr>
      <w:r w:rsidRPr="00C94B12">
        <w:rPr>
          <w:sz w:val="22"/>
          <w:szCs w:val="22"/>
          <w:lang w:bidi="en-US"/>
        </w:rPr>
        <w:t xml:space="preserve">whereas tensor D is written as follows in global Cartesian coordinates: </w:t>
      </w:r>
    </w:p>
    <w:p w:rsidR="006167CA" w:rsidRDefault="006167CA" w:rsidP="006167CA">
      <w:pPr>
        <w:rPr>
          <w:sz w:val="22"/>
          <w:szCs w:val="22"/>
          <w:lang w:bidi="en-US"/>
        </w:rPr>
      </w:pPr>
    </w:p>
    <w:p w:rsidR="008F36B4" w:rsidRPr="00C94B12" w:rsidRDefault="006167CA" w:rsidP="006167CA">
      <w:pPr>
        <w:jc w:val="right"/>
        <w:rPr>
          <w:sz w:val="22"/>
          <w:szCs w:val="22"/>
        </w:rPr>
      </w:pPr>
      <w:r w:rsidRPr="00C94B12">
        <w:rPr>
          <w:noProof/>
          <w:position w:val="-66"/>
          <w:sz w:val="22"/>
          <w:szCs w:val="22"/>
          <w:lang w:bidi="en-US"/>
        </w:rPr>
        <w:object w:dxaOrig="6619" w:dyaOrig="1440">
          <v:shape id="_x0000_i1039" type="#_x0000_t75" alt="" style="width:330.75pt;height:1in" o:ole="" fillcolor="window">
            <v:imagedata r:id="rId40" o:title=""/>
          </v:shape>
          <o:OLEObject Type="Embed" ProgID="Equation.DSMT4" ShapeID="_x0000_i1039" DrawAspect="Content" ObjectID="_1697880031" r:id="rId41"/>
        </w:object>
      </w:r>
      <w:r w:rsidR="008F36B4" w:rsidRPr="00C94B12">
        <w:rPr>
          <w:sz w:val="22"/>
          <w:szCs w:val="22"/>
          <w:lang w:bidi="en-US"/>
        </w:rPr>
        <w:t xml:space="preserve">        (7)</w:t>
      </w:r>
    </w:p>
    <w:p w:rsidR="008F36B4" w:rsidRPr="00C94B12" w:rsidRDefault="008F36B4" w:rsidP="006167CA">
      <w:pPr>
        <w:rPr>
          <w:sz w:val="22"/>
          <w:szCs w:val="22"/>
        </w:rPr>
      </w:pPr>
      <w:proofErr w:type="gramStart"/>
      <w:r w:rsidRPr="00C94B12">
        <w:rPr>
          <w:sz w:val="22"/>
          <w:szCs w:val="22"/>
          <w:lang w:bidi="en-US"/>
        </w:rPr>
        <w:lastRenderedPageBreak/>
        <w:t>where</w:t>
      </w:r>
      <w:proofErr w:type="gramEnd"/>
      <w:r w:rsidRPr="00C94B12">
        <w:rPr>
          <w:sz w:val="22"/>
          <w:szCs w:val="22"/>
          <w:lang w:bidi="en-US"/>
        </w:rPr>
        <w:t xml:space="preserve"> </w:t>
      </w:r>
      <w:r w:rsidR="003F3126" w:rsidRPr="00C94B12">
        <w:rPr>
          <w:noProof/>
          <w:position w:val="-4"/>
          <w:sz w:val="22"/>
          <w:szCs w:val="22"/>
          <w:lang w:bidi="en-US"/>
        </w:rPr>
        <w:object w:dxaOrig="600" w:dyaOrig="400">
          <v:shape id="_x0000_i1040" type="#_x0000_t75" alt="" style="width:28.5pt;height:21.75pt;mso-width-percent:0;mso-height-percent:0;mso-width-percent:0;mso-height-percent:0" o:ole="" fillcolor="window">
            <v:imagedata r:id="rId42" o:title=""/>
          </v:shape>
          <o:OLEObject Type="Embed" ProgID="Equation.3" ShapeID="_x0000_i1040" DrawAspect="Content" ObjectID="_1697880032" r:id="rId43"/>
        </w:object>
      </w:r>
      <w:r w:rsidRPr="00C94B12">
        <w:rPr>
          <w:sz w:val="22"/>
          <w:szCs w:val="22"/>
          <w:lang w:bidi="en-US"/>
        </w:rPr>
        <w:t xml:space="preserve"> is the isotropic tensor of elasticity, </w:t>
      </w:r>
    </w:p>
    <w:p w:rsidR="008F36B4" w:rsidRPr="00C94B12" w:rsidRDefault="003F3126" w:rsidP="006167CA">
      <w:pPr>
        <w:rPr>
          <w:sz w:val="22"/>
          <w:szCs w:val="22"/>
        </w:rPr>
      </w:pPr>
      <w:r w:rsidRPr="00C94B12">
        <w:rPr>
          <w:noProof/>
          <w:position w:val="-6"/>
          <w:sz w:val="22"/>
          <w:szCs w:val="22"/>
          <w:lang w:bidi="en-US"/>
        </w:rPr>
        <w:object w:dxaOrig="400" w:dyaOrig="420">
          <v:shape id="_x0000_i1041" type="#_x0000_t75" alt="" style="width:21.75pt;height:21.75pt;mso-width-percent:0;mso-height-percent:0;mso-width-percent:0;mso-height-percent:0" o:ole="" fillcolor="window">
            <v:imagedata r:id="rId44" o:title=""/>
          </v:shape>
          <o:OLEObject Type="Embed" ProgID="Equation.3" ShapeID="_x0000_i1041" DrawAspect="Content" ObjectID="_1697880033" r:id="rId45"/>
        </w:object>
      </w:r>
      <w:r w:rsidR="008F36B4" w:rsidRPr="00C94B12">
        <w:rPr>
          <w:sz w:val="22"/>
          <w:szCs w:val="22"/>
          <w:lang w:bidi="en-US"/>
        </w:rPr>
        <w:t xml:space="preserve"> </w:t>
      </w:r>
      <w:proofErr w:type="gramStart"/>
      <w:r w:rsidR="008F36B4" w:rsidRPr="00C94B12">
        <w:rPr>
          <w:sz w:val="22"/>
          <w:szCs w:val="22"/>
          <w:lang w:bidi="en-US"/>
        </w:rPr>
        <w:t>is</w:t>
      </w:r>
      <w:proofErr w:type="gramEnd"/>
      <w:r w:rsidR="008F36B4" w:rsidRPr="00C94B12">
        <w:rPr>
          <w:sz w:val="22"/>
          <w:szCs w:val="22"/>
          <w:lang w:bidi="en-US"/>
        </w:rPr>
        <w:t xml:space="preserve"> the stress-tensor deviator, </w:t>
      </w:r>
    </w:p>
    <w:p w:rsidR="008F36B4" w:rsidRPr="00C94B12" w:rsidRDefault="003F3126" w:rsidP="006167CA">
      <w:pPr>
        <w:rPr>
          <w:sz w:val="22"/>
          <w:szCs w:val="22"/>
        </w:rPr>
      </w:pPr>
      <w:r w:rsidRPr="00C94B12">
        <w:rPr>
          <w:noProof/>
          <w:position w:val="-6"/>
          <w:sz w:val="22"/>
          <w:szCs w:val="22"/>
          <w:lang w:bidi="en-US"/>
        </w:rPr>
        <w:object w:dxaOrig="280" w:dyaOrig="280">
          <v:shape id="_x0000_i1042" type="#_x0000_t75" alt="" style="width:15pt;height:15pt;mso-width-percent:0;mso-height-percent:0;mso-width-percent:0;mso-height-percent:0" o:ole="" fillcolor="window">
            <v:imagedata r:id="rId46" o:title=""/>
          </v:shape>
          <o:OLEObject Type="Embed" ProgID="Equation.3" ShapeID="_x0000_i1042" DrawAspect="Content" ObjectID="_1697880034" r:id="rId47"/>
        </w:object>
      </w:r>
      <w:r w:rsidR="008F36B4" w:rsidRPr="00C94B12">
        <w:rPr>
          <w:sz w:val="22"/>
          <w:szCs w:val="22"/>
          <w:lang w:bidi="en-US"/>
        </w:rPr>
        <w:t xml:space="preserve"> </w:t>
      </w:r>
      <w:proofErr w:type="gramStart"/>
      <w:r w:rsidR="008F36B4" w:rsidRPr="00C94B12">
        <w:rPr>
          <w:sz w:val="22"/>
          <w:szCs w:val="22"/>
          <w:lang w:bidi="en-US"/>
        </w:rPr>
        <w:t>is</w:t>
      </w:r>
      <w:proofErr w:type="gramEnd"/>
      <w:r w:rsidR="008F36B4" w:rsidRPr="00C94B12">
        <w:rPr>
          <w:sz w:val="22"/>
          <w:szCs w:val="22"/>
          <w:lang w:bidi="en-US"/>
        </w:rPr>
        <w:t xml:space="preserve"> the stress intensity,</w:t>
      </w:r>
    </w:p>
    <w:p w:rsidR="008F36B4" w:rsidRPr="00C94B12" w:rsidRDefault="003F3126" w:rsidP="006167CA">
      <w:pPr>
        <w:rPr>
          <w:sz w:val="22"/>
          <w:szCs w:val="22"/>
        </w:rPr>
      </w:pPr>
      <w:r w:rsidRPr="00C94B12">
        <w:rPr>
          <w:noProof/>
          <w:position w:val="-4"/>
          <w:sz w:val="22"/>
          <w:szCs w:val="22"/>
          <w:lang w:bidi="en-US"/>
        </w:rPr>
        <w:object w:dxaOrig="340" w:dyaOrig="260">
          <v:shape id="_x0000_i1043" type="#_x0000_t75" alt="" style="width:14.25pt;height:14.25pt;mso-width-percent:0;mso-height-percent:0;mso-width-percent:0;mso-height-percent:0" o:ole="">
            <v:imagedata r:id="rId48" o:title=""/>
          </v:shape>
          <o:OLEObject Type="Embed" ProgID="Equation.3" ShapeID="_x0000_i1043" DrawAspect="Content" ObjectID="_1697880035" r:id="rId49"/>
        </w:object>
      </w:r>
      <w:r w:rsidR="008F36B4" w:rsidRPr="00C94B12">
        <w:rPr>
          <w:sz w:val="22"/>
          <w:szCs w:val="22"/>
          <w:lang w:bidi="en-US"/>
        </w:rPr>
        <w:t xml:space="preserve"> </w:t>
      </w:r>
      <w:proofErr w:type="gramStart"/>
      <w:r w:rsidR="008F36B4" w:rsidRPr="00C94B12">
        <w:rPr>
          <w:sz w:val="22"/>
          <w:szCs w:val="22"/>
          <w:lang w:bidi="en-US"/>
        </w:rPr>
        <w:t>is</w:t>
      </w:r>
      <w:proofErr w:type="gramEnd"/>
      <w:r w:rsidR="008F36B4" w:rsidRPr="00C94B12">
        <w:rPr>
          <w:sz w:val="22"/>
          <w:szCs w:val="22"/>
          <w:lang w:bidi="en-US"/>
        </w:rPr>
        <w:t xml:space="preserve"> the hardening modulus, </w:t>
      </w:r>
    </w:p>
    <w:p w:rsidR="008F36B4" w:rsidRPr="00C94B12" w:rsidRDefault="003F3126" w:rsidP="006167CA">
      <w:pPr>
        <w:rPr>
          <w:sz w:val="22"/>
          <w:szCs w:val="22"/>
        </w:rPr>
      </w:pPr>
      <w:r w:rsidRPr="00C94B12">
        <w:rPr>
          <w:noProof/>
          <w:position w:val="-6"/>
          <w:sz w:val="22"/>
          <w:szCs w:val="22"/>
          <w:lang w:bidi="en-US"/>
        </w:rPr>
        <w:object w:dxaOrig="260" w:dyaOrig="279">
          <v:shape id="_x0000_i1044" type="#_x0000_t75" alt="" style="width:14.25pt;height:15pt;mso-width-percent:0;mso-height-percent:0;mso-width-percent:0;mso-height-percent:0" o:ole="">
            <v:imagedata r:id="rId50" o:title=""/>
          </v:shape>
          <o:OLEObject Type="Embed" ProgID="Equation.3" ShapeID="_x0000_i1044" DrawAspect="Content" ObjectID="_1697880036" r:id="rId51"/>
        </w:object>
      </w:r>
      <w:r w:rsidR="008F36B4" w:rsidRPr="00C94B12">
        <w:rPr>
          <w:sz w:val="22"/>
          <w:szCs w:val="22"/>
          <w:lang w:bidi="en-US"/>
        </w:rPr>
        <w:t xml:space="preserve"> </w:t>
      </w:r>
      <w:proofErr w:type="gramStart"/>
      <w:r w:rsidR="008F36B4" w:rsidRPr="00C94B12">
        <w:rPr>
          <w:sz w:val="22"/>
          <w:szCs w:val="22"/>
          <w:lang w:bidi="en-US"/>
        </w:rPr>
        <w:t>is</w:t>
      </w:r>
      <w:proofErr w:type="gramEnd"/>
      <w:r w:rsidR="008F36B4" w:rsidRPr="00C94B12">
        <w:rPr>
          <w:sz w:val="22"/>
          <w:szCs w:val="22"/>
          <w:lang w:bidi="en-US"/>
        </w:rPr>
        <w:t xml:space="preserve"> the shear modulus. </w:t>
      </w:r>
    </w:p>
    <w:p w:rsidR="008F36B4" w:rsidRPr="00C94B12" w:rsidRDefault="008F36B4" w:rsidP="00C94B12">
      <w:pPr>
        <w:ind w:firstLine="284"/>
        <w:rPr>
          <w:sz w:val="22"/>
          <w:szCs w:val="22"/>
        </w:rPr>
      </w:pPr>
      <w:r w:rsidRPr="00C94B12">
        <w:rPr>
          <w:sz w:val="22"/>
          <w:szCs w:val="22"/>
          <w:lang w:bidi="en-US"/>
        </w:rPr>
        <w:t xml:space="preserve">Here is the condition of elastic-to-plastic state transition: </w:t>
      </w:r>
    </w:p>
    <w:p w:rsidR="008F36B4" w:rsidRPr="00C94B12" w:rsidRDefault="003F3126" w:rsidP="006167CA">
      <w:pPr>
        <w:jc w:val="right"/>
        <w:rPr>
          <w:sz w:val="22"/>
          <w:szCs w:val="22"/>
        </w:rPr>
      </w:pPr>
      <w:r w:rsidRPr="00C94B12">
        <w:rPr>
          <w:noProof/>
          <w:position w:val="-10"/>
          <w:sz w:val="22"/>
          <w:szCs w:val="22"/>
          <w:lang w:bidi="en-US"/>
        </w:rPr>
        <w:object w:dxaOrig="999" w:dyaOrig="320">
          <v:shape id="_x0000_i1045" type="#_x0000_t75" alt="" style="width:50.25pt;height:15.75pt;mso-width-percent:0;mso-height-percent:0;mso-width-percent:0;mso-height-percent:0" o:ole="">
            <v:imagedata r:id="rId52" o:title=""/>
          </v:shape>
          <o:OLEObject Type="Embed" ProgID="Equation.DSMT4" ShapeID="_x0000_i1045" DrawAspect="Content" ObjectID="_1697880037" r:id="rId53"/>
        </w:object>
      </w:r>
      <w:r w:rsidR="008F36B4" w:rsidRPr="00C94B12">
        <w:rPr>
          <w:sz w:val="22"/>
          <w:szCs w:val="22"/>
          <w:lang w:bidi="en-US"/>
        </w:rPr>
        <w:t xml:space="preserve">,                            </w:t>
      </w:r>
      <w:r w:rsidR="006167CA" w:rsidRPr="00E65B64">
        <w:rPr>
          <w:sz w:val="22"/>
          <w:szCs w:val="22"/>
          <w:lang w:bidi="en-US"/>
        </w:rPr>
        <w:t xml:space="preserve">            </w:t>
      </w:r>
      <w:r w:rsidR="008F36B4" w:rsidRPr="00C94B12">
        <w:rPr>
          <w:sz w:val="22"/>
          <w:szCs w:val="22"/>
          <w:lang w:bidi="en-US"/>
        </w:rPr>
        <w:t xml:space="preserve">                           (8)</w:t>
      </w:r>
    </w:p>
    <w:p w:rsidR="008F36B4" w:rsidRPr="00C94B12" w:rsidRDefault="008F36B4" w:rsidP="006167CA">
      <w:pPr>
        <w:rPr>
          <w:sz w:val="22"/>
          <w:szCs w:val="22"/>
        </w:rPr>
      </w:pPr>
      <w:proofErr w:type="gramStart"/>
      <w:r w:rsidRPr="00C94B12">
        <w:rPr>
          <w:sz w:val="22"/>
          <w:szCs w:val="22"/>
          <w:lang w:bidi="en-US"/>
        </w:rPr>
        <w:t>where</w:t>
      </w:r>
      <w:proofErr w:type="gramEnd"/>
      <w:r w:rsidRPr="00C94B12">
        <w:rPr>
          <w:sz w:val="22"/>
          <w:szCs w:val="22"/>
          <w:lang w:bidi="en-US"/>
        </w:rPr>
        <w:t xml:space="preserve"> </w:t>
      </w:r>
      <w:r w:rsidR="003F3126" w:rsidRPr="00C94B12">
        <w:rPr>
          <w:noProof/>
          <w:position w:val="-10"/>
          <w:sz w:val="22"/>
          <w:szCs w:val="22"/>
          <w:lang w:bidi="en-US"/>
        </w:rPr>
        <w:object w:dxaOrig="580" w:dyaOrig="320">
          <v:shape id="_x0000_i1046" type="#_x0000_t75" alt="" style="width:29.25pt;height:15.75pt;mso-width-percent:0;mso-height-percent:0;mso-width-percent:0;mso-height-percent:0" o:ole="">
            <v:imagedata r:id="rId54" o:title=""/>
          </v:shape>
          <o:OLEObject Type="Embed" ProgID="Equation.DSMT4" ShapeID="_x0000_i1046" DrawAspect="Content" ObjectID="_1697880038" r:id="rId55"/>
        </w:object>
      </w:r>
      <w:r w:rsidRPr="00C94B12">
        <w:rPr>
          <w:sz w:val="22"/>
          <w:szCs w:val="22"/>
          <w:lang w:bidi="en-US"/>
        </w:rPr>
        <w:t xml:space="preserve"> is the hardening curve.</w:t>
      </w:r>
    </w:p>
    <w:p w:rsidR="008F36B4" w:rsidRPr="00C94B12" w:rsidRDefault="008F36B4" w:rsidP="00C94B12">
      <w:pPr>
        <w:ind w:firstLine="284"/>
        <w:jc w:val="both"/>
        <w:rPr>
          <w:sz w:val="22"/>
          <w:szCs w:val="22"/>
        </w:rPr>
      </w:pPr>
      <w:r w:rsidRPr="00C94B12">
        <w:rPr>
          <w:sz w:val="22"/>
          <w:szCs w:val="22"/>
          <w:lang w:bidi="en-US"/>
        </w:rPr>
        <w:t>Mathematical modeling relies on the isotropic theory of plasticity with low elastic deformation, as hardening uses cyclical or nearly cyclical workpiece deformation. Odqvist parameter increments are rather small for each cycle. Therefore, the reversibility surface will not differ much from a circumference, hence no contradiction to the actual deformation. The evolutionary equation of stress state is then written as follows:</w:t>
      </w:r>
    </w:p>
    <w:p w:rsidR="008F36B4" w:rsidRPr="00C94B12" w:rsidRDefault="003F3126" w:rsidP="006167CA">
      <w:pPr>
        <w:ind w:firstLine="284"/>
        <w:jc w:val="right"/>
        <w:rPr>
          <w:sz w:val="22"/>
          <w:szCs w:val="22"/>
        </w:rPr>
      </w:pPr>
      <w:r w:rsidRPr="00C94B12">
        <w:rPr>
          <w:noProof/>
          <w:position w:val="-6"/>
          <w:sz w:val="22"/>
          <w:szCs w:val="22"/>
          <w:lang w:bidi="en-US"/>
        </w:rPr>
        <w:object w:dxaOrig="2180" w:dyaOrig="320">
          <v:shape id="_x0000_i1047" type="#_x0000_t75" alt="" style="width:111pt;height:16.5pt;mso-width-percent:0;mso-height-percent:0;mso-width-percent:0;mso-height-percent:0" o:ole="">
            <v:imagedata r:id="rId56" o:title=""/>
          </v:shape>
          <o:OLEObject Type="Embed" ProgID="Equation.DSMT4" ShapeID="_x0000_i1047" DrawAspect="Content" ObjectID="_1697880039" r:id="rId57"/>
        </w:object>
      </w:r>
      <w:r w:rsidR="008F36B4" w:rsidRPr="00C94B12">
        <w:rPr>
          <w:sz w:val="22"/>
          <w:szCs w:val="22"/>
          <w:lang w:bidi="en-US"/>
        </w:rPr>
        <w:t>,                                                      (9)</w:t>
      </w:r>
    </w:p>
    <w:p w:rsidR="008F36B4" w:rsidRPr="00C94B12" w:rsidRDefault="008F36B4" w:rsidP="00C94B12">
      <w:pPr>
        <w:ind w:firstLine="284"/>
        <w:rPr>
          <w:sz w:val="22"/>
          <w:szCs w:val="22"/>
        </w:rPr>
      </w:pPr>
      <w:proofErr w:type="gramStart"/>
      <w:r w:rsidRPr="00C94B12">
        <w:rPr>
          <w:sz w:val="22"/>
          <w:szCs w:val="22"/>
          <w:lang w:bidi="en-US"/>
        </w:rPr>
        <w:t>where</w:t>
      </w:r>
      <w:proofErr w:type="gramEnd"/>
      <w:r w:rsidRPr="00C94B12">
        <w:rPr>
          <w:sz w:val="22"/>
          <w:szCs w:val="22"/>
          <w:lang w:bidi="en-US"/>
        </w:rPr>
        <w:t xml:space="preserve"> </w:t>
      </w:r>
      <w:r w:rsidR="003F3126" w:rsidRPr="00C94B12">
        <w:rPr>
          <w:b/>
          <w:noProof/>
          <w:position w:val="-4"/>
          <w:sz w:val="22"/>
          <w:szCs w:val="22"/>
          <w:lang w:bidi="en-US"/>
        </w:rPr>
        <w:object w:dxaOrig="279" w:dyaOrig="279">
          <v:shape id="_x0000_i1048" type="#_x0000_t75" alt="" style="width:15pt;height:15pt;mso-width-percent:0;mso-height-percent:0;mso-width-percent:0;mso-height-percent:0" o:ole="">
            <v:imagedata r:id="rId58" o:title=""/>
          </v:shape>
          <o:OLEObject Type="Embed" ProgID="Equation.DSMT4" ShapeID="_x0000_i1048" DrawAspect="Content" ObjectID="_1697880040" r:id="rId59"/>
        </w:object>
      </w:r>
      <w:r w:rsidRPr="00C94B12">
        <w:rPr>
          <w:sz w:val="22"/>
          <w:szCs w:val="22"/>
          <w:lang w:bidi="en-US"/>
        </w:rPr>
        <w:t xml:space="preserve"> is the rotation speed of the material point neighborhood.</w:t>
      </w:r>
    </w:p>
    <w:p w:rsidR="008F36B4" w:rsidRPr="00C94B12" w:rsidRDefault="008F36B4" w:rsidP="00C94B12">
      <w:pPr>
        <w:ind w:firstLine="284"/>
        <w:jc w:val="both"/>
        <w:rPr>
          <w:sz w:val="22"/>
          <w:szCs w:val="22"/>
        </w:rPr>
      </w:pPr>
      <w:r w:rsidRPr="00C94B12">
        <w:rPr>
          <w:sz w:val="22"/>
          <w:szCs w:val="22"/>
          <w:lang w:bidi="en-US"/>
        </w:rPr>
        <w:t xml:space="preserve">To solve the equation (2) numerically, discretize its left side and use the constitutive equation written as: </w:t>
      </w:r>
    </w:p>
    <w:p w:rsidR="008F36B4" w:rsidRPr="00C94B12" w:rsidRDefault="003F3126" w:rsidP="006167CA">
      <w:pPr>
        <w:ind w:firstLine="284"/>
        <w:jc w:val="right"/>
        <w:rPr>
          <w:sz w:val="22"/>
          <w:szCs w:val="22"/>
        </w:rPr>
      </w:pPr>
      <w:r w:rsidRPr="00C94B12">
        <w:rPr>
          <w:noProof/>
          <w:position w:val="-6"/>
          <w:sz w:val="22"/>
          <w:szCs w:val="22"/>
          <w:lang w:bidi="en-US"/>
        </w:rPr>
        <w:object w:dxaOrig="1359" w:dyaOrig="340">
          <v:shape id="_x0000_i1049" type="#_x0000_t75" alt="" style="width:65.25pt;height:14.25pt;mso-width-percent:0;mso-height-percent:0;mso-width-percent:0;mso-height-percent:0" o:ole="" fillcolor="window">
            <v:imagedata r:id="rId60" o:title=""/>
          </v:shape>
          <o:OLEObject Type="Embed" ProgID="Equation.DSMT4" ShapeID="_x0000_i1049" DrawAspect="Content" ObjectID="_1697880041" r:id="rId61"/>
        </w:object>
      </w:r>
      <w:r w:rsidR="008F36B4" w:rsidRPr="00C94B12">
        <w:rPr>
          <w:sz w:val="22"/>
          <w:szCs w:val="22"/>
          <w:lang w:bidi="en-US"/>
        </w:rPr>
        <w:t xml:space="preserve">.                      </w:t>
      </w:r>
      <w:r w:rsidR="006167CA">
        <w:rPr>
          <w:sz w:val="22"/>
          <w:szCs w:val="22"/>
          <w:lang w:val="ru-RU" w:bidi="en-US"/>
        </w:rPr>
        <w:t xml:space="preserve">           </w:t>
      </w:r>
      <w:r w:rsidR="008F36B4" w:rsidRPr="00C94B12">
        <w:rPr>
          <w:sz w:val="22"/>
          <w:szCs w:val="22"/>
          <w:lang w:bidi="en-US"/>
        </w:rPr>
        <w:t xml:space="preserve">                            (10)</w:t>
      </w:r>
    </w:p>
    <w:p w:rsidR="008F36B4" w:rsidRPr="00C94B12" w:rsidRDefault="008F36B4" w:rsidP="00C94B12">
      <w:pPr>
        <w:ind w:firstLine="284"/>
        <w:jc w:val="both"/>
        <w:rPr>
          <w:sz w:val="22"/>
          <w:szCs w:val="22"/>
        </w:rPr>
      </w:pPr>
      <w:r w:rsidRPr="00C94B12">
        <w:rPr>
          <w:sz w:val="22"/>
          <w:szCs w:val="22"/>
          <w:lang w:bidi="en-US"/>
        </w:rPr>
        <w:t xml:space="preserve">The mathematical model uses Coulomb’s isotropic law with a constant coefficient of friction </w:t>
      </w:r>
      <w:r w:rsidR="003F3126" w:rsidRPr="00C94B12">
        <w:rPr>
          <w:noProof/>
          <w:position w:val="-10"/>
          <w:sz w:val="22"/>
          <w:szCs w:val="22"/>
          <w:lang w:bidi="en-US"/>
        </w:rPr>
        <w:object w:dxaOrig="240" w:dyaOrig="260">
          <v:shape id="_x0000_i1050" type="#_x0000_t75" alt="" style="width:12pt;height:13.5pt;mso-width-percent:0;mso-height-percent:0;mso-width-percent:0;mso-height-percent:0" o:ole="">
            <v:imagedata r:id="rId62" o:title=""/>
          </v:shape>
          <o:OLEObject Type="Embed" ProgID="Equation.DSMT4" ShapeID="_x0000_i1050" DrawAspect="Content" ObjectID="_1697880042" r:id="rId63"/>
        </w:object>
      </w:r>
      <w:r w:rsidRPr="00C94B12">
        <w:rPr>
          <w:sz w:val="22"/>
          <w:szCs w:val="22"/>
          <w:lang w:bidi="en-US"/>
        </w:rPr>
        <w:t xml:space="preserve"> that links the tangent pressure component </w:t>
      </w:r>
      <w:r w:rsidR="003F3126" w:rsidRPr="00C94B12">
        <w:rPr>
          <w:noProof/>
          <w:position w:val="-12"/>
          <w:sz w:val="22"/>
          <w:szCs w:val="22"/>
          <w:lang w:bidi="en-US"/>
        </w:rPr>
        <w:object w:dxaOrig="279" w:dyaOrig="360">
          <v:shape id="_x0000_i1051" type="#_x0000_t75" alt="" style="width:15pt;height:18pt;mso-width-percent:0;mso-height-percent:0;mso-width-percent:0;mso-height-percent:0" o:ole="">
            <v:imagedata r:id="rId64" o:title=""/>
          </v:shape>
          <o:OLEObject Type="Embed" ProgID="Equation.DSMT4" ShapeID="_x0000_i1051" DrawAspect="Content" ObjectID="_1697880043" r:id="rId65"/>
        </w:object>
      </w:r>
      <w:r w:rsidRPr="00C94B12">
        <w:rPr>
          <w:sz w:val="22"/>
          <w:szCs w:val="22"/>
          <w:lang w:bidi="en-US"/>
        </w:rPr>
        <w:t xml:space="preserve"> and the normal pressure </w:t>
      </w:r>
      <w:proofErr w:type="gramStart"/>
      <w:r w:rsidRPr="00C94B12">
        <w:rPr>
          <w:sz w:val="22"/>
          <w:szCs w:val="22"/>
          <w:lang w:bidi="en-US"/>
        </w:rPr>
        <w:t xml:space="preserve">component </w:t>
      </w:r>
      <w:proofErr w:type="gramEnd"/>
      <w:r w:rsidR="003F3126" w:rsidRPr="00C94B12">
        <w:rPr>
          <w:noProof/>
          <w:position w:val="-12"/>
          <w:sz w:val="22"/>
          <w:szCs w:val="22"/>
          <w:lang w:bidi="en-US"/>
        </w:rPr>
        <w:object w:dxaOrig="340" w:dyaOrig="360">
          <v:shape id="_x0000_i1052" type="#_x0000_t75" alt="" style="width:17.25pt;height:18pt;mso-width-percent:0;mso-height-percent:0;mso-width-percent:0;mso-height-percent:0" o:ole="">
            <v:imagedata r:id="rId66" o:title=""/>
          </v:shape>
          <o:OLEObject Type="Embed" ProgID="Equation.DSMT4" ShapeID="_x0000_i1052" DrawAspect="Content" ObjectID="_1697880044" r:id="rId67"/>
        </w:object>
      </w:r>
      <w:r w:rsidRPr="00C94B12">
        <w:rPr>
          <w:sz w:val="22"/>
          <w:szCs w:val="22"/>
          <w:lang w:bidi="en-US"/>
        </w:rPr>
        <w:t xml:space="preserve">: </w:t>
      </w:r>
    </w:p>
    <w:p w:rsidR="008F36B4" w:rsidRPr="00C94B12" w:rsidRDefault="003F3126" w:rsidP="006167CA">
      <w:pPr>
        <w:ind w:firstLine="284"/>
        <w:jc w:val="right"/>
        <w:rPr>
          <w:sz w:val="22"/>
          <w:szCs w:val="22"/>
        </w:rPr>
      </w:pPr>
      <w:r w:rsidRPr="00C94B12">
        <w:rPr>
          <w:noProof/>
          <w:position w:val="-16"/>
          <w:sz w:val="22"/>
          <w:szCs w:val="22"/>
          <w:lang w:bidi="en-US"/>
        </w:rPr>
        <w:object w:dxaOrig="1260" w:dyaOrig="440">
          <v:shape id="_x0000_i1053" type="#_x0000_t75" alt="" style="width:65.25pt;height:20.25pt;mso-width-percent:0;mso-height-percent:0;mso-width-percent:0;mso-height-percent:0" o:ole="">
            <v:imagedata r:id="rId68" o:title=""/>
          </v:shape>
          <o:OLEObject Type="Embed" ProgID="Equation.DSMT4" ShapeID="_x0000_i1053" DrawAspect="Content" ObjectID="_1697880045" r:id="rId69"/>
        </w:object>
      </w:r>
      <w:r w:rsidR="008F36B4" w:rsidRPr="00C94B12">
        <w:rPr>
          <w:sz w:val="22"/>
          <w:szCs w:val="22"/>
          <w:lang w:bidi="en-US"/>
        </w:rPr>
        <w:t xml:space="preserve">.                       </w:t>
      </w:r>
      <w:r w:rsidR="006167CA">
        <w:rPr>
          <w:sz w:val="22"/>
          <w:szCs w:val="22"/>
          <w:lang w:val="ru-RU" w:bidi="en-US"/>
        </w:rPr>
        <w:t xml:space="preserve">                       </w:t>
      </w:r>
      <w:r w:rsidR="008F36B4" w:rsidRPr="00C94B12">
        <w:rPr>
          <w:sz w:val="22"/>
          <w:szCs w:val="22"/>
          <w:lang w:bidi="en-US"/>
        </w:rPr>
        <w:t xml:space="preserve">               </w:t>
      </w:r>
      <w:r w:rsidR="00284249">
        <w:rPr>
          <w:sz w:val="22"/>
          <w:szCs w:val="22"/>
          <w:lang w:bidi="en-US"/>
        </w:rPr>
        <w:t>(11)</w:t>
      </w:r>
    </w:p>
    <w:p w:rsidR="008F36B4" w:rsidRPr="00C94B12" w:rsidRDefault="008F36B4" w:rsidP="00C94B12">
      <w:pPr>
        <w:ind w:firstLine="284"/>
        <w:jc w:val="both"/>
        <w:rPr>
          <w:sz w:val="22"/>
          <w:szCs w:val="22"/>
        </w:rPr>
      </w:pPr>
      <w:r w:rsidRPr="00C94B12">
        <w:rPr>
          <w:sz w:val="22"/>
          <w:szCs w:val="22"/>
          <w:lang w:bidi="en-US"/>
        </w:rPr>
        <w:t>The mathematical model describes the quasi-static interaction of rigid solids with a finite elastoplastic solid. Finite-element analysis is used to solve the system of reduced equations (1), (6)-(11).</w:t>
      </w:r>
    </w:p>
    <w:p w:rsidR="00423714" w:rsidRPr="00C94B12" w:rsidRDefault="00423714" w:rsidP="00C94B12">
      <w:pPr>
        <w:ind w:firstLine="284"/>
        <w:jc w:val="both"/>
        <w:rPr>
          <w:rFonts w:eastAsiaTheme="minorHAnsi"/>
          <w:sz w:val="22"/>
          <w:szCs w:val="22"/>
          <w:lang w:eastAsia="en-US"/>
        </w:rPr>
      </w:pPr>
      <w:r w:rsidRPr="00C94B12">
        <w:rPr>
          <w:rFonts w:eastAsiaTheme="minorHAnsi"/>
          <w:sz w:val="22"/>
          <w:szCs w:val="22"/>
          <w:lang w:bidi="en-US"/>
        </w:rPr>
        <w:t xml:space="preserve">Figure </w:t>
      </w:r>
      <w:r w:rsidR="005E4FCF" w:rsidRPr="00C94B12">
        <w:rPr>
          <w:rFonts w:eastAsiaTheme="minorHAnsi"/>
          <w:sz w:val="22"/>
          <w:szCs w:val="22"/>
          <w:lang w:bidi="en-US"/>
        </w:rPr>
        <w:t>4</w:t>
      </w:r>
      <w:r w:rsidRPr="00C94B12">
        <w:rPr>
          <w:rFonts w:eastAsiaTheme="minorHAnsi"/>
          <w:sz w:val="22"/>
          <w:szCs w:val="22"/>
          <w:lang w:bidi="en-US"/>
        </w:rPr>
        <w:t xml:space="preserve"> presents the calculation diagram for mathematical modeling. Calculation uses the following boundary conditions:</w:t>
      </w:r>
    </w:p>
    <w:p w:rsidR="00423714" w:rsidRPr="00C94B12" w:rsidRDefault="006167CA" w:rsidP="006167CA">
      <w:pPr>
        <w:jc w:val="both"/>
        <w:rPr>
          <w:rFonts w:eastAsiaTheme="minorHAnsi"/>
          <w:sz w:val="22"/>
          <w:szCs w:val="22"/>
          <w:lang w:eastAsia="en-US"/>
        </w:rPr>
      </w:pPr>
      <w:r w:rsidRPr="006167CA">
        <w:rPr>
          <w:rFonts w:eastAsiaTheme="minorHAnsi"/>
          <w:sz w:val="22"/>
          <w:szCs w:val="22"/>
          <w:lang w:bidi="en-US"/>
        </w:rPr>
        <w:t>-</w:t>
      </w:r>
      <w:r w:rsidR="00423714" w:rsidRPr="00C94B12">
        <w:rPr>
          <w:rFonts w:eastAsiaTheme="minorHAnsi"/>
          <w:sz w:val="22"/>
          <w:szCs w:val="22"/>
          <w:lang w:bidi="en-US"/>
        </w:rPr>
        <w:t xml:space="preserve"> nodes in contact with the indenter may not move inside the tool;</w:t>
      </w:r>
    </w:p>
    <w:p w:rsidR="00423714" w:rsidRPr="00C94B12" w:rsidRDefault="00284249" w:rsidP="006167CA">
      <w:pPr>
        <w:jc w:val="both"/>
        <w:rPr>
          <w:rFonts w:eastAsiaTheme="minorHAnsi"/>
          <w:sz w:val="22"/>
          <w:szCs w:val="22"/>
          <w:lang w:eastAsia="en-US"/>
        </w:rPr>
      </w:pPr>
      <w:r w:rsidRPr="00284249">
        <w:rPr>
          <w:rFonts w:eastAsiaTheme="minorHAnsi"/>
          <w:sz w:val="22"/>
          <w:szCs w:val="22"/>
          <w:lang w:bidi="en-US"/>
        </w:rPr>
        <w:t xml:space="preserve">- </w:t>
      </w:r>
      <w:r w:rsidR="00423714" w:rsidRPr="00C94B12">
        <w:rPr>
          <w:rFonts w:eastAsiaTheme="minorHAnsi"/>
          <w:sz w:val="22"/>
          <w:szCs w:val="22"/>
          <w:lang w:bidi="en-US"/>
        </w:rPr>
        <w:t>nodes in contact with the hatching may not move at all.</w:t>
      </w:r>
    </w:p>
    <w:tbl>
      <w:tblPr>
        <w:tblStyle w:val="35"/>
        <w:tblpPr w:leftFromText="180" w:rightFromText="180" w:vertAnchor="text" w:horzAnchor="margin"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423714" w:rsidRPr="00C94B12" w:rsidTr="0053446E">
        <w:tc>
          <w:tcPr>
            <w:tcW w:w="4957" w:type="dxa"/>
          </w:tcPr>
          <w:p w:rsidR="00423714" w:rsidRPr="00C94B12" w:rsidRDefault="0054695B" w:rsidP="00C94B12">
            <w:pPr>
              <w:ind w:firstLine="284"/>
              <w:jc w:val="center"/>
              <w:rPr>
                <w:rFonts w:eastAsiaTheme="minorHAnsi"/>
                <w:sz w:val="22"/>
                <w:szCs w:val="22"/>
                <w:lang w:eastAsia="en-US"/>
              </w:rPr>
            </w:pPr>
            <w:r w:rsidRPr="00C94B12">
              <w:rPr>
                <w:rFonts w:eastAsiaTheme="minorHAnsi"/>
                <w:noProof/>
                <w:sz w:val="22"/>
                <w:szCs w:val="22"/>
                <w:lang w:val="ru-RU"/>
              </w:rPr>
              <w:drawing>
                <wp:inline distT="0" distB="0" distL="0" distR="0" wp14:anchorId="14646438" wp14:editId="6A658644">
                  <wp:extent cx="1132764" cy="2217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3.20.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134671" cy="2221033"/>
                          </a:xfrm>
                          <a:prstGeom prst="rect">
                            <a:avLst/>
                          </a:prstGeom>
                        </pic:spPr>
                      </pic:pic>
                    </a:graphicData>
                  </a:graphic>
                </wp:inline>
              </w:drawing>
            </w:r>
          </w:p>
        </w:tc>
      </w:tr>
      <w:tr w:rsidR="00423714" w:rsidRPr="00C94B12" w:rsidTr="0053446E">
        <w:trPr>
          <w:trHeight w:val="1303"/>
        </w:trPr>
        <w:tc>
          <w:tcPr>
            <w:tcW w:w="4957" w:type="dxa"/>
          </w:tcPr>
          <w:p w:rsidR="00423714" w:rsidRPr="00C94B12" w:rsidRDefault="00423714" w:rsidP="00330D12">
            <w:pPr>
              <w:jc w:val="both"/>
              <w:rPr>
                <w:rFonts w:eastAsiaTheme="minorHAnsi"/>
                <w:sz w:val="22"/>
                <w:szCs w:val="22"/>
                <w:lang w:eastAsia="en-US"/>
              </w:rPr>
            </w:pPr>
            <w:r w:rsidRPr="00330D12">
              <w:rPr>
                <w:rFonts w:eastAsiaTheme="minorHAnsi"/>
                <w:b/>
                <w:sz w:val="22"/>
                <w:szCs w:val="22"/>
                <w:lang w:bidi="en-US"/>
              </w:rPr>
              <w:lastRenderedPageBreak/>
              <w:t>Figure 4.</w:t>
            </w:r>
            <w:r w:rsidRPr="00C94B12">
              <w:rPr>
                <w:rFonts w:eastAsiaTheme="minorHAnsi"/>
                <w:sz w:val="22"/>
                <w:szCs w:val="22"/>
                <w:lang w:bidi="en-US"/>
              </w:rPr>
              <w:t xml:space="preserve"> Calculation diagram of a single roller injection when CLL deformation is used for hardening: 1 is a deforming roller (indenter); 2 is the trajectory of single roller injection to a depth, 3 is the workpiece, 4 is the symmetry axis.</w:t>
            </w:r>
          </w:p>
        </w:tc>
      </w:tr>
    </w:tbl>
    <w:p w:rsidR="00065A17" w:rsidRPr="00C94B12" w:rsidRDefault="00423714" w:rsidP="00C94B12">
      <w:pPr>
        <w:ind w:firstLine="284"/>
        <w:jc w:val="both"/>
        <w:rPr>
          <w:rFonts w:eastAsia="Calibri"/>
          <w:b/>
          <w:sz w:val="22"/>
          <w:szCs w:val="22"/>
          <w:lang w:eastAsia="en-US" w:bidi="en-US"/>
        </w:rPr>
      </w:pPr>
      <w:r w:rsidRPr="00C94B12">
        <w:rPr>
          <w:rFonts w:eastAsiaTheme="minorHAnsi"/>
          <w:sz w:val="22"/>
          <w:szCs w:val="22"/>
          <w:lang w:bidi="en-US"/>
        </w:rPr>
        <w:t xml:space="preserve">The injectable body is a toroidal roller, 0.5 mm in radius. To simulate the power action of the roller, use relative injection depth defined against the workpiece thickness. Find the axial compression as a fraction of the yield point for the material under consideration </w:t>
      </w:r>
      <w:r w:rsidRPr="00C94B12">
        <w:rPr>
          <w:rFonts w:eastAsiaTheme="minorHAnsi"/>
          <w:i/>
          <w:sz w:val="22"/>
          <w:szCs w:val="22"/>
          <w:lang w:bidi="en-US"/>
        </w:rPr>
        <w:t>σ</w:t>
      </w:r>
      <w:r w:rsidRPr="00C94B12">
        <w:rPr>
          <w:rFonts w:eastAsiaTheme="minorHAnsi"/>
          <w:i/>
          <w:sz w:val="22"/>
          <w:szCs w:val="22"/>
          <w:vertAlign w:val="subscript"/>
          <w:lang w:bidi="en-US"/>
        </w:rPr>
        <w:t>T</w:t>
      </w:r>
      <w:r w:rsidRPr="00C94B12">
        <w:rPr>
          <w:rFonts w:eastAsiaTheme="minorHAnsi"/>
          <w:i/>
          <w:sz w:val="22"/>
          <w:szCs w:val="22"/>
          <w:lang w:bidi="en-US"/>
        </w:rPr>
        <w:t xml:space="preserve"> = σ</w:t>
      </w:r>
      <w:r w:rsidRPr="00C94B12">
        <w:rPr>
          <w:rFonts w:eastAsiaTheme="minorHAnsi"/>
          <w:i/>
          <w:sz w:val="22"/>
          <w:szCs w:val="22"/>
          <w:vertAlign w:val="subscript"/>
          <w:lang w:bidi="en-US"/>
        </w:rPr>
        <w:t>0</w:t>
      </w:r>
      <w:r w:rsidRPr="00C94B12">
        <w:rPr>
          <w:rFonts w:eastAsiaTheme="minorHAnsi"/>
          <w:sz w:val="22"/>
          <w:szCs w:val="22"/>
          <w:lang w:bidi="en-US"/>
        </w:rPr>
        <w:t xml:space="preserve">. </w:t>
      </w:r>
    </w:p>
    <w:p w:rsidR="00330D12" w:rsidRDefault="00330D12" w:rsidP="00330D12">
      <w:pPr>
        <w:jc w:val="both"/>
        <w:rPr>
          <w:rFonts w:eastAsia="Calibri"/>
          <w:b/>
          <w:sz w:val="22"/>
          <w:szCs w:val="22"/>
          <w:lang w:bidi="en-US"/>
        </w:rPr>
      </w:pPr>
      <w:r>
        <w:rPr>
          <w:rFonts w:eastAsia="Calibri"/>
          <w:b/>
          <w:sz w:val="22"/>
          <w:szCs w:val="22"/>
          <w:lang w:bidi="en-US"/>
        </w:rPr>
        <w:t xml:space="preserve">3. </w:t>
      </w:r>
      <w:r w:rsidR="00065A17" w:rsidRPr="00C94B12">
        <w:rPr>
          <w:rFonts w:eastAsia="Calibri"/>
          <w:b/>
          <w:sz w:val="22"/>
          <w:szCs w:val="22"/>
          <w:lang w:bidi="en-US"/>
        </w:rPr>
        <w:t xml:space="preserve">Results. </w:t>
      </w:r>
    </w:p>
    <w:p w:rsidR="0054695B" w:rsidRPr="00C94B12" w:rsidRDefault="00065A17" w:rsidP="00330D12">
      <w:pPr>
        <w:jc w:val="both"/>
        <w:rPr>
          <w:rFonts w:eastAsiaTheme="minorHAnsi"/>
          <w:sz w:val="22"/>
          <w:szCs w:val="22"/>
          <w:lang w:eastAsia="en-US"/>
        </w:rPr>
      </w:pPr>
      <w:r w:rsidRPr="00C94B12">
        <w:rPr>
          <w:rFonts w:eastAsiaTheme="minorHAnsi"/>
          <w:sz w:val="22"/>
          <w:szCs w:val="22"/>
          <w:lang w:bidi="en-US"/>
        </w:rPr>
        <w:t>Figure 5 shows the results of modeling the injection of a toroidal tool into the workpiece body to a relative depth of 0.02 at different axial compression magnitudes. These are Odqvist parameter isolines at zero. Thus, what is shown in Figure 5 effectively defines the hardened zone of the workpiece. Figure 5 clearly shows that in case of axial compression, the hardened zone for a toroidal roller splits into two petal-shaped zones. Note that similar phenomena occur with other tools, too, see Figure 6. As shown in Figure 6, the applied axial force must exceed 0.9</w:t>
      </w:r>
      <w:r w:rsidRPr="00C94B12">
        <w:rPr>
          <w:rFonts w:eastAsiaTheme="minorHAnsi"/>
          <w:i/>
          <w:sz w:val="22"/>
          <w:szCs w:val="22"/>
          <w:lang w:bidi="en-US"/>
        </w:rPr>
        <w:t>σ</w:t>
      </w:r>
      <w:r w:rsidRPr="00C94B12">
        <w:rPr>
          <w:rFonts w:eastAsiaTheme="minorHAnsi"/>
          <w:i/>
          <w:sz w:val="22"/>
          <w:szCs w:val="22"/>
          <w:vertAlign w:val="subscript"/>
          <w:lang w:bidi="en-US"/>
        </w:rPr>
        <w:t>0</w:t>
      </w:r>
      <w:r w:rsidRPr="00C94B12">
        <w:rPr>
          <w:rFonts w:eastAsiaTheme="minorHAnsi"/>
          <w:sz w:val="22"/>
          <w:szCs w:val="22"/>
          <w:lang w:bidi="en-US"/>
        </w:rPr>
        <w:t xml:space="preserve"> for the hardened zone to grow. </w:t>
      </w:r>
    </w:p>
    <w:tbl>
      <w:tblPr>
        <w:tblStyle w:val="35"/>
        <w:tblpPr w:leftFromText="180" w:rightFromText="180" w:vertAnchor="text" w:horzAnchor="margin"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5160"/>
      </w:tblGrid>
      <w:tr w:rsidR="00065A17" w:rsidRPr="00C94B12" w:rsidTr="00065A17">
        <w:tc>
          <w:tcPr>
            <w:tcW w:w="4165" w:type="dxa"/>
          </w:tcPr>
          <w:p w:rsidR="00065A17" w:rsidRPr="00C94B12" w:rsidRDefault="00065A17" w:rsidP="00C94B12">
            <w:pPr>
              <w:ind w:firstLine="284"/>
              <w:rPr>
                <w:rFonts w:eastAsiaTheme="minorHAnsi"/>
                <w:sz w:val="22"/>
                <w:szCs w:val="22"/>
                <w:lang w:eastAsia="en-US"/>
              </w:rPr>
            </w:pPr>
            <w:r w:rsidRPr="00C94B12">
              <w:rPr>
                <w:rFonts w:eastAsiaTheme="minorHAnsi"/>
                <w:noProof/>
                <w:sz w:val="22"/>
                <w:szCs w:val="22"/>
                <w:lang w:val="ru-RU"/>
              </w:rPr>
              <w:drawing>
                <wp:inline distT="0" distB="0" distL="0" distR="0" wp14:anchorId="61B0D78E" wp14:editId="584A5E11">
                  <wp:extent cx="2258705" cy="3812946"/>
                  <wp:effectExtent l="0" t="0" r="825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3.25.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259932" cy="3815017"/>
                          </a:xfrm>
                          <a:prstGeom prst="rect">
                            <a:avLst/>
                          </a:prstGeom>
                        </pic:spPr>
                      </pic:pic>
                    </a:graphicData>
                  </a:graphic>
                </wp:inline>
              </w:drawing>
            </w:r>
          </w:p>
        </w:tc>
        <w:tc>
          <w:tcPr>
            <w:tcW w:w="5190" w:type="dxa"/>
          </w:tcPr>
          <w:p w:rsidR="00065A17" w:rsidRPr="00C94B12" w:rsidRDefault="00427273" w:rsidP="00C94B12">
            <w:pPr>
              <w:ind w:firstLine="284"/>
              <w:rPr>
                <w:rFonts w:eastAsiaTheme="minorHAnsi"/>
                <w:noProof/>
                <w:sz w:val="22"/>
                <w:szCs w:val="22"/>
              </w:rPr>
            </w:pPr>
            <w:r w:rsidRPr="00C94B12">
              <w:rPr>
                <w:rFonts w:eastAsiaTheme="minorHAnsi"/>
                <w:noProof/>
                <w:sz w:val="22"/>
                <w:szCs w:val="22"/>
                <w:lang w:val="ru-RU"/>
              </w:rPr>
              <w:drawing>
                <wp:inline distT="0" distB="0" distL="0" distR="0">
                  <wp:extent cx="2968388" cy="3835409"/>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6.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971945" cy="3840005"/>
                          </a:xfrm>
                          <a:prstGeom prst="rect">
                            <a:avLst/>
                          </a:prstGeom>
                        </pic:spPr>
                      </pic:pic>
                    </a:graphicData>
                  </a:graphic>
                </wp:inline>
              </w:drawing>
            </w:r>
          </w:p>
        </w:tc>
      </w:tr>
      <w:tr w:rsidR="00065A17" w:rsidRPr="00C94B12" w:rsidTr="00065A17">
        <w:tc>
          <w:tcPr>
            <w:tcW w:w="4165" w:type="dxa"/>
          </w:tcPr>
          <w:p w:rsidR="00065A17" w:rsidRDefault="00065A17" w:rsidP="00C94B12">
            <w:pPr>
              <w:ind w:firstLine="284"/>
              <w:jc w:val="center"/>
              <w:rPr>
                <w:rFonts w:eastAsiaTheme="minorHAnsi"/>
                <w:sz w:val="22"/>
                <w:szCs w:val="22"/>
                <w:lang w:bidi="en-US"/>
              </w:rPr>
            </w:pPr>
            <w:r w:rsidRPr="00330D12">
              <w:rPr>
                <w:rFonts w:eastAsiaTheme="minorHAnsi"/>
                <w:b/>
                <w:sz w:val="22"/>
                <w:szCs w:val="22"/>
                <w:lang w:bidi="en-US"/>
              </w:rPr>
              <w:t>Figure 5.</w:t>
            </w:r>
            <w:r w:rsidRPr="00C94B12">
              <w:rPr>
                <w:rFonts w:eastAsiaTheme="minorHAnsi"/>
                <w:sz w:val="22"/>
                <w:szCs w:val="22"/>
                <w:lang w:bidi="en-US"/>
              </w:rPr>
              <w:t xml:space="preserve"> Injecting a toroidal roller: fluctuation in the shape of the hardened zone as a function of axial compression.</w:t>
            </w:r>
          </w:p>
          <w:p w:rsidR="00330D12" w:rsidRPr="00C94B12" w:rsidRDefault="00330D12" w:rsidP="00C94B12">
            <w:pPr>
              <w:ind w:firstLine="284"/>
              <w:jc w:val="center"/>
              <w:rPr>
                <w:rFonts w:eastAsiaTheme="minorHAnsi"/>
                <w:sz w:val="22"/>
                <w:szCs w:val="22"/>
                <w:lang w:eastAsia="en-US"/>
              </w:rPr>
            </w:pPr>
          </w:p>
        </w:tc>
        <w:tc>
          <w:tcPr>
            <w:tcW w:w="5190" w:type="dxa"/>
          </w:tcPr>
          <w:tbl>
            <w:tblPr>
              <w:tblStyle w:val="ab"/>
              <w:tblpPr w:leftFromText="180" w:rightFromText="180" w:vertAnchor="text" w:horzAnchor="margin"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5A17" w:rsidRPr="00C94B12" w:rsidTr="00000A25">
              <w:tc>
                <w:tcPr>
                  <w:tcW w:w="9576" w:type="dxa"/>
                </w:tcPr>
                <w:p w:rsidR="002207C7" w:rsidRPr="00C94B12" w:rsidRDefault="00065A17" w:rsidP="00C94B12">
                  <w:pPr>
                    <w:ind w:left="34" w:firstLine="284"/>
                    <w:jc w:val="center"/>
                    <w:rPr>
                      <w:rFonts w:eastAsiaTheme="minorHAnsi"/>
                      <w:sz w:val="22"/>
                      <w:szCs w:val="22"/>
                      <w:lang w:eastAsia="en-US" w:bidi="en-US"/>
                    </w:rPr>
                  </w:pPr>
                  <w:r w:rsidRPr="00330D12">
                    <w:rPr>
                      <w:b/>
                      <w:sz w:val="22"/>
                      <w:szCs w:val="22"/>
                      <w:lang w:bidi="en-US"/>
                    </w:rPr>
                    <w:t>Figure 6.</w:t>
                  </w:r>
                  <w:r w:rsidRPr="00C94B12">
                    <w:rPr>
                      <w:sz w:val="22"/>
                      <w:szCs w:val="22"/>
                      <w:lang w:bidi="en-US"/>
                    </w:rPr>
                    <w:t xml:space="preserve"> Comparing the geometry of hardened zones for three tool types at </w:t>
                  </w:r>
                  <w:r w:rsidRPr="00C94B12">
                    <w:rPr>
                      <w:i/>
                      <w:sz w:val="22"/>
                      <w:szCs w:val="22"/>
                      <w:lang w:bidi="en-US"/>
                    </w:rPr>
                    <w:t>p</w:t>
                  </w:r>
                  <w:r w:rsidRPr="00C94B12">
                    <w:rPr>
                      <w:i/>
                      <w:sz w:val="22"/>
                      <w:szCs w:val="22"/>
                      <w:vertAlign w:val="subscript"/>
                      <w:lang w:bidi="en-US"/>
                    </w:rPr>
                    <w:t>ос</w:t>
                  </w:r>
                  <w:r w:rsidRPr="00C94B12">
                    <w:rPr>
                      <w:sz w:val="22"/>
                      <w:szCs w:val="22"/>
                      <w:lang w:bidi="en-US"/>
                    </w:rPr>
                    <w:t xml:space="preserve"> = 0.99</w:t>
                  </w:r>
                  <w:r w:rsidRPr="00C94B12">
                    <w:rPr>
                      <w:i/>
                      <w:sz w:val="22"/>
                      <w:szCs w:val="22"/>
                      <w:lang w:bidi="en-US"/>
                    </w:rPr>
                    <w:t>σ</w:t>
                  </w:r>
                  <w:r w:rsidRPr="00C94B12">
                    <w:rPr>
                      <w:i/>
                      <w:sz w:val="22"/>
                      <w:szCs w:val="22"/>
                      <w:vertAlign w:val="subscript"/>
                      <w:lang w:bidi="en-US"/>
                    </w:rPr>
                    <w:t>0</w:t>
                  </w:r>
                  <w:r w:rsidRPr="00C94B12">
                    <w:rPr>
                      <w:rFonts w:eastAsiaTheme="minorHAnsi"/>
                      <w:sz w:val="22"/>
                      <w:szCs w:val="22"/>
                      <w:lang w:bidi="en-US"/>
                    </w:rPr>
                    <w:t xml:space="preserve"> and</w:t>
                  </w:r>
                </w:p>
                <w:p w:rsidR="00065A17" w:rsidRPr="00C94B12" w:rsidRDefault="002207C7" w:rsidP="00C94B12">
                  <w:pPr>
                    <w:ind w:left="34" w:firstLine="284"/>
                    <w:jc w:val="center"/>
                    <w:rPr>
                      <w:sz w:val="22"/>
                      <w:szCs w:val="22"/>
                    </w:rPr>
                  </w:pPr>
                  <w:r w:rsidRPr="00C94B12">
                    <w:rPr>
                      <w:rFonts w:eastAsiaTheme="minorHAnsi"/>
                      <w:sz w:val="22"/>
                      <w:szCs w:val="22"/>
                      <w:lang w:bidi="en-US"/>
                    </w:rPr>
                    <w:t>Δ</w:t>
                  </w:r>
                  <w:r w:rsidRPr="00C94B12">
                    <w:rPr>
                      <w:rFonts w:eastAsiaTheme="minorHAnsi"/>
                      <w:sz w:val="22"/>
                      <w:szCs w:val="22"/>
                      <w:vertAlign w:val="subscript"/>
                      <w:lang w:bidi="en-US"/>
                    </w:rPr>
                    <w:t>r</w:t>
                  </w:r>
                  <w:r w:rsidRPr="00C94B12">
                    <w:rPr>
                      <w:rFonts w:eastAsiaTheme="minorHAnsi"/>
                      <w:sz w:val="22"/>
                      <w:szCs w:val="22"/>
                      <w:lang w:bidi="en-US"/>
                    </w:rPr>
                    <w:t xml:space="preserve"> = 0.020</w:t>
                  </w:r>
                </w:p>
              </w:tc>
            </w:tr>
          </w:tbl>
          <w:p w:rsidR="00065A17" w:rsidRPr="00C94B12" w:rsidRDefault="00065A17" w:rsidP="00C94B12">
            <w:pPr>
              <w:ind w:firstLine="284"/>
              <w:jc w:val="center"/>
              <w:rPr>
                <w:rFonts w:eastAsiaTheme="minorHAnsi"/>
                <w:sz w:val="22"/>
                <w:szCs w:val="22"/>
                <w:lang w:eastAsia="en-US"/>
              </w:rPr>
            </w:pPr>
          </w:p>
        </w:tc>
      </w:tr>
    </w:tbl>
    <w:p w:rsidR="00423714" w:rsidRPr="00C94B12" w:rsidRDefault="00423714" w:rsidP="00C94B12">
      <w:pPr>
        <w:ind w:firstLine="284"/>
        <w:jc w:val="both"/>
        <w:rPr>
          <w:rFonts w:eastAsiaTheme="minorHAnsi"/>
          <w:color w:val="000000" w:themeColor="text1"/>
          <w:sz w:val="22"/>
          <w:szCs w:val="22"/>
          <w:lang w:eastAsia="en-US"/>
        </w:rPr>
      </w:pPr>
      <w:r w:rsidRPr="00C94B12">
        <w:rPr>
          <w:rFonts w:eastAsiaTheme="minorHAnsi"/>
          <w:sz w:val="22"/>
          <w:szCs w:val="22"/>
          <w:lang w:bidi="en-US"/>
        </w:rPr>
        <w:t xml:space="preserve">Table 2 presents data on increasing the relative hardening depth and peak Odqvist parameter value at maximum vs zero axial compression. Apparently, the hardening depth and magnitude peak when applying extra axial compression at low injection depth. </w:t>
      </w:r>
      <w:r w:rsidR="00EB333A" w:rsidRPr="00C94B12">
        <w:rPr>
          <w:rFonts w:eastAsiaTheme="minorHAnsi"/>
          <w:sz w:val="22"/>
          <w:szCs w:val="22"/>
          <w:lang w:bidi="en-US"/>
        </w:rPr>
        <w:t>It should be noted</w:t>
      </w:r>
      <w:r w:rsidRPr="00C94B12">
        <w:rPr>
          <w:rFonts w:eastAsiaTheme="minorHAnsi"/>
          <w:sz w:val="22"/>
          <w:szCs w:val="22"/>
          <w:lang w:bidi="en-US"/>
        </w:rPr>
        <w:t xml:space="preserve"> that maximizing the Odqvist parameter is not necessarily desirable, as it can destroy the product [</w:t>
      </w:r>
      <w:r w:rsidR="00E65B64">
        <w:rPr>
          <w:rFonts w:eastAsiaTheme="minorHAnsi"/>
          <w:sz w:val="22"/>
          <w:szCs w:val="22"/>
          <w:lang w:bidi="en-US"/>
        </w:rPr>
        <w:t>1, 6-10</w:t>
      </w:r>
      <w:r w:rsidRPr="00C94B12">
        <w:rPr>
          <w:rFonts w:eastAsiaTheme="minorHAnsi"/>
          <w:sz w:val="22"/>
          <w:szCs w:val="22"/>
          <w:lang w:bidi="en-US"/>
        </w:rPr>
        <w:t xml:space="preserve">]. </w:t>
      </w:r>
    </w:p>
    <w:tbl>
      <w:tblPr>
        <w:tblpPr w:leftFromText="180" w:rightFromText="180" w:vertAnchor="text" w:horzAnchor="margin" w:tblpY="174"/>
        <w:tblW w:w="0" w:type="auto"/>
        <w:tblLayout w:type="fixed"/>
        <w:tblLook w:val="04A0" w:firstRow="1" w:lastRow="0" w:firstColumn="1" w:lastColumn="0" w:noHBand="0" w:noVBand="1"/>
      </w:tblPr>
      <w:tblGrid>
        <w:gridCol w:w="3114"/>
        <w:gridCol w:w="992"/>
        <w:gridCol w:w="992"/>
        <w:gridCol w:w="993"/>
        <w:gridCol w:w="992"/>
        <w:gridCol w:w="992"/>
        <w:gridCol w:w="985"/>
      </w:tblGrid>
      <w:tr w:rsidR="00427273" w:rsidRPr="00C94B12" w:rsidTr="00E67163">
        <w:trPr>
          <w:trHeight w:val="300"/>
        </w:trPr>
        <w:tc>
          <w:tcPr>
            <w:tcW w:w="9060" w:type="dxa"/>
            <w:gridSpan w:val="7"/>
            <w:tcBorders>
              <w:bottom w:val="single" w:sz="4" w:space="0" w:color="auto"/>
            </w:tcBorders>
            <w:shd w:val="clear" w:color="auto" w:fill="auto"/>
            <w:noWrap/>
            <w:vAlign w:val="center"/>
          </w:tcPr>
          <w:p w:rsidR="00423714" w:rsidRPr="00C94B12" w:rsidRDefault="00423714" w:rsidP="00C94B12">
            <w:pPr>
              <w:ind w:firstLine="284"/>
              <w:jc w:val="center"/>
              <w:rPr>
                <w:color w:val="000000" w:themeColor="text1"/>
                <w:sz w:val="22"/>
                <w:szCs w:val="22"/>
              </w:rPr>
            </w:pPr>
            <w:r w:rsidRPr="00E67163">
              <w:rPr>
                <w:b/>
                <w:color w:val="000000" w:themeColor="text1"/>
                <w:sz w:val="22"/>
                <w:szCs w:val="22"/>
                <w:lang w:bidi="en-US"/>
              </w:rPr>
              <w:t>Table 2.</w:t>
            </w:r>
            <w:r w:rsidRPr="00C94B12">
              <w:rPr>
                <w:color w:val="000000" w:themeColor="text1"/>
                <w:sz w:val="22"/>
                <w:szCs w:val="22"/>
                <w:lang w:bidi="en-US"/>
              </w:rPr>
              <w:t xml:space="preserve"> Relative growth of Odqvist maximum value and relative depth of hardening at different depth of implementation and geometryof indentors for p</w:t>
            </w:r>
            <w:r w:rsidRPr="00C94B12">
              <w:rPr>
                <w:i/>
                <w:color w:val="000000" w:themeColor="text1"/>
                <w:sz w:val="22"/>
                <w:szCs w:val="22"/>
                <w:vertAlign w:val="subscript"/>
                <w:lang w:bidi="en-US"/>
              </w:rPr>
              <w:t>wasp valuescompared</w:t>
            </w:r>
            <w:r w:rsidRPr="00C94B12">
              <w:rPr>
                <w:color w:val="000000" w:themeColor="text1"/>
                <w:sz w:val="22"/>
                <w:szCs w:val="22"/>
                <w:lang w:bidi="en-US"/>
              </w:rPr>
              <w:t xml:space="preserve"> 0 and p</w:t>
            </w:r>
            <w:r w:rsidRPr="00C94B12">
              <w:rPr>
                <w:i/>
                <w:color w:val="000000" w:themeColor="text1"/>
                <w:sz w:val="22"/>
                <w:szCs w:val="22"/>
                <w:lang w:bidi="en-US"/>
              </w:rPr>
              <w:t xml:space="preserve"> </w:t>
            </w:r>
            <w:r w:rsidRPr="00C94B12">
              <w:rPr>
                <w:color w:val="000000" w:themeColor="text1"/>
                <w:sz w:val="22"/>
                <w:szCs w:val="22"/>
                <w:lang w:bidi="en-US"/>
              </w:rPr>
              <w:t>wasps 0.9to</w:t>
            </w:r>
            <w:r w:rsidRPr="00C94B12">
              <w:rPr>
                <w:i/>
                <w:color w:val="000000" w:themeColor="text1"/>
                <w:sz w:val="22"/>
                <w:szCs w:val="22"/>
                <w:vertAlign w:val="subscript"/>
                <w:lang w:bidi="en-US"/>
              </w:rPr>
              <w:t>0</w:t>
            </w:r>
            <w:r w:rsidRPr="00C94B12">
              <w:rPr>
                <w:color w:val="000000" w:themeColor="text1"/>
                <w:sz w:val="22"/>
                <w:szCs w:val="22"/>
                <w:lang w:bidi="en-US"/>
              </w:rPr>
              <w:t>.</w:t>
            </w:r>
          </w:p>
        </w:tc>
      </w:tr>
      <w:tr w:rsidR="00427273" w:rsidRPr="00C94B12" w:rsidTr="005344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714" w:rsidRPr="00C94B12" w:rsidRDefault="00423714" w:rsidP="00BF4746">
            <w:pPr>
              <w:rPr>
                <w:color w:val="000000" w:themeColor="text1"/>
                <w:sz w:val="22"/>
                <w:szCs w:val="22"/>
              </w:rPr>
            </w:pPr>
            <w:r w:rsidRPr="00C94B12">
              <w:rPr>
                <w:rFonts w:eastAsia="Calibri"/>
                <w:color w:val="000000" w:themeColor="text1"/>
                <w:sz w:val="22"/>
                <w:szCs w:val="22"/>
                <w:lang w:bidi="en-US"/>
              </w:rPr>
              <w:t>relative injection depth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0.002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0.004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0.008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0.012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0.016</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0.020</w:t>
            </w:r>
          </w:p>
        </w:tc>
      </w:tr>
      <w:tr w:rsidR="00427273" w:rsidRPr="00C94B12" w:rsidTr="0053446E">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23714" w:rsidRPr="00C94B12" w:rsidRDefault="00423714" w:rsidP="00BF4746">
            <w:pPr>
              <w:rPr>
                <w:color w:val="000000" w:themeColor="text1"/>
                <w:sz w:val="22"/>
                <w:szCs w:val="22"/>
              </w:rPr>
            </w:pPr>
            <w:r w:rsidRPr="00C94B12">
              <w:rPr>
                <w:color w:val="000000" w:themeColor="text1"/>
                <w:sz w:val="22"/>
                <w:szCs w:val="22"/>
                <w:lang w:bidi="en-US"/>
              </w:rPr>
              <w:t xml:space="preserve">increase in the peak Odqvist </w:t>
            </w:r>
            <w:r w:rsidRPr="00C94B12">
              <w:rPr>
                <w:color w:val="000000" w:themeColor="text1"/>
                <w:sz w:val="22"/>
                <w:szCs w:val="22"/>
                <w:lang w:bidi="en-US"/>
              </w:rPr>
              <w:lastRenderedPageBreak/>
              <w:t>parameter value</w:t>
            </w:r>
            <w:r w:rsidRPr="00C94B12">
              <w:rPr>
                <w:rFonts w:eastAsia="Calibri"/>
                <w:color w:val="000000" w:themeColor="text1"/>
                <w:sz w:val="22"/>
                <w:szCs w:val="22"/>
                <w:lang w:bidi="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lastRenderedPageBreak/>
              <w:t>22.02</w:t>
            </w:r>
          </w:p>
        </w:tc>
        <w:tc>
          <w:tcPr>
            <w:tcW w:w="992"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20.24</w:t>
            </w:r>
          </w:p>
        </w:tc>
        <w:tc>
          <w:tcPr>
            <w:tcW w:w="993"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19.12</w:t>
            </w:r>
          </w:p>
        </w:tc>
        <w:tc>
          <w:tcPr>
            <w:tcW w:w="992"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16.44</w:t>
            </w:r>
          </w:p>
        </w:tc>
        <w:tc>
          <w:tcPr>
            <w:tcW w:w="992"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16.09</w:t>
            </w:r>
          </w:p>
        </w:tc>
        <w:tc>
          <w:tcPr>
            <w:tcW w:w="985"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color w:val="000000" w:themeColor="text1"/>
                <w:sz w:val="22"/>
                <w:szCs w:val="22"/>
              </w:rPr>
            </w:pPr>
            <w:r w:rsidRPr="00C94B12">
              <w:rPr>
                <w:color w:val="000000" w:themeColor="text1"/>
                <w:sz w:val="22"/>
                <w:szCs w:val="22"/>
                <w:lang w:bidi="en-US"/>
              </w:rPr>
              <w:t>15.44</w:t>
            </w:r>
          </w:p>
        </w:tc>
      </w:tr>
      <w:tr w:rsidR="00226980" w:rsidRPr="00C94B12" w:rsidTr="0053446E">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23714" w:rsidRPr="00C94B12" w:rsidRDefault="00423714" w:rsidP="00BF4746">
            <w:pPr>
              <w:rPr>
                <w:sz w:val="22"/>
                <w:szCs w:val="22"/>
              </w:rPr>
            </w:pPr>
            <w:r w:rsidRPr="00C94B12">
              <w:rPr>
                <w:sz w:val="22"/>
                <w:szCs w:val="22"/>
                <w:lang w:bidi="en-US"/>
              </w:rPr>
              <w:lastRenderedPageBreak/>
              <w:t xml:space="preserve">increase </w:t>
            </w:r>
            <w:r w:rsidRPr="00C94B12">
              <w:rPr>
                <w:rFonts w:eastAsia="Calibri"/>
                <w:sz w:val="22"/>
                <w:szCs w:val="22"/>
                <w:lang w:bidi="en-US"/>
              </w:rPr>
              <w:t>in the relative hardening depth, %</w:t>
            </w:r>
          </w:p>
        </w:tc>
        <w:tc>
          <w:tcPr>
            <w:tcW w:w="992"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sz w:val="22"/>
                <w:szCs w:val="22"/>
              </w:rPr>
            </w:pPr>
            <w:r w:rsidRPr="00C94B12">
              <w:rPr>
                <w:sz w:val="22"/>
                <w:szCs w:val="22"/>
                <w:lang w:bidi="en-US"/>
              </w:rPr>
              <w:t>144.09</w:t>
            </w:r>
          </w:p>
        </w:tc>
        <w:tc>
          <w:tcPr>
            <w:tcW w:w="992"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sz w:val="22"/>
                <w:szCs w:val="22"/>
              </w:rPr>
            </w:pPr>
            <w:r w:rsidRPr="00C94B12">
              <w:rPr>
                <w:sz w:val="22"/>
                <w:szCs w:val="22"/>
                <w:lang w:bidi="en-US"/>
              </w:rPr>
              <w:t>72.71</w:t>
            </w:r>
          </w:p>
        </w:tc>
        <w:tc>
          <w:tcPr>
            <w:tcW w:w="993"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sz w:val="22"/>
                <w:szCs w:val="22"/>
              </w:rPr>
            </w:pPr>
            <w:r w:rsidRPr="00C94B12">
              <w:rPr>
                <w:sz w:val="22"/>
                <w:szCs w:val="22"/>
                <w:lang w:bidi="en-US"/>
              </w:rPr>
              <w:t>41.16</w:t>
            </w:r>
          </w:p>
        </w:tc>
        <w:tc>
          <w:tcPr>
            <w:tcW w:w="992"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sz w:val="22"/>
                <w:szCs w:val="22"/>
              </w:rPr>
            </w:pPr>
            <w:r w:rsidRPr="00C94B12">
              <w:rPr>
                <w:sz w:val="22"/>
                <w:szCs w:val="22"/>
                <w:lang w:bidi="en-US"/>
              </w:rPr>
              <w:t>17.59</w:t>
            </w:r>
          </w:p>
        </w:tc>
        <w:tc>
          <w:tcPr>
            <w:tcW w:w="992" w:type="dxa"/>
            <w:tcBorders>
              <w:top w:val="nil"/>
              <w:left w:val="nil"/>
              <w:bottom w:val="single" w:sz="4" w:space="0" w:color="auto"/>
              <w:right w:val="single" w:sz="4" w:space="0" w:color="auto"/>
            </w:tcBorders>
            <w:shd w:val="clear" w:color="auto" w:fill="auto"/>
            <w:noWrap/>
            <w:vAlign w:val="center"/>
            <w:hideMark/>
          </w:tcPr>
          <w:p w:rsidR="00423714" w:rsidRPr="00C94B12" w:rsidRDefault="00BF4746" w:rsidP="00BF4746">
            <w:pPr>
              <w:jc w:val="center"/>
              <w:rPr>
                <w:sz w:val="22"/>
                <w:szCs w:val="22"/>
              </w:rPr>
            </w:pPr>
            <w:r>
              <w:rPr>
                <w:sz w:val="22"/>
                <w:szCs w:val="22"/>
                <w:lang w:bidi="en-US"/>
              </w:rPr>
              <w:t>6.</w:t>
            </w:r>
            <w:r w:rsidR="00423714" w:rsidRPr="00C94B12">
              <w:rPr>
                <w:sz w:val="22"/>
                <w:szCs w:val="22"/>
                <w:lang w:bidi="en-US"/>
              </w:rPr>
              <w:t>50</w:t>
            </w:r>
          </w:p>
        </w:tc>
        <w:tc>
          <w:tcPr>
            <w:tcW w:w="985" w:type="dxa"/>
            <w:tcBorders>
              <w:top w:val="nil"/>
              <w:left w:val="nil"/>
              <w:bottom w:val="single" w:sz="4" w:space="0" w:color="auto"/>
              <w:right w:val="single" w:sz="4" w:space="0" w:color="auto"/>
            </w:tcBorders>
            <w:shd w:val="clear" w:color="auto" w:fill="auto"/>
            <w:noWrap/>
            <w:vAlign w:val="center"/>
            <w:hideMark/>
          </w:tcPr>
          <w:p w:rsidR="00423714" w:rsidRPr="00C94B12" w:rsidRDefault="00423714" w:rsidP="00BF4746">
            <w:pPr>
              <w:jc w:val="center"/>
              <w:rPr>
                <w:sz w:val="22"/>
                <w:szCs w:val="22"/>
              </w:rPr>
            </w:pPr>
            <w:r w:rsidRPr="00C94B12">
              <w:rPr>
                <w:sz w:val="22"/>
                <w:szCs w:val="22"/>
                <w:lang w:bidi="en-US"/>
              </w:rPr>
              <w:t>1.93</w:t>
            </w:r>
          </w:p>
        </w:tc>
      </w:tr>
    </w:tbl>
    <w:p w:rsidR="00423714" w:rsidRPr="00C94B12" w:rsidRDefault="00423714" w:rsidP="00C94B12">
      <w:pPr>
        <w:ind w:firstLine="284"/>
        <w:jc w:val="both"/>
        <w:rPr>
          <w:rFonts w:eastAsiaTheme="minorHAnsi"/>
          <w:sz w:val="22"/>
          <w:szCs w:val="22"/>
          <w:lang w:eastAsia="en-US"/>
        </w:rPr>
      </w:pPr>
    </w:p>
    <w:p w:rsidR="00330D12" w:rsidRDefault="00330D12" w:rsidP="00330D12">
      <w:pPr>
        <w:pStyle w:val="a4"/>
        <w:spacing w:line="240" w:lineRule="auto"/>
        <w:ind w:firstLine="0"/>
        <w:rPr>
          <w:rFonts w:eastAsiaTheme="minorHAnsi"/>
          <w:b/>
          <w:color w:val="auto"/>
          <w:sz w:val="22"/>
          <w:szCs w:val="22"/>
          <w:lang w:bidi="en-US"/>
        </w:rPr>
      </w:pPr>
      <w:r>
        <w:rPr>
          <w:rFonts w:eastAsiaTheme="minorHAnsi"/>
          <w:b/>
          <w:color w:val="auto"/>
          <w:sz w:val="22"/>
          <w:szCs w:val="22"/>
          <w:lang w:bidi="en-US"/>
        </w:rPr>
        <w:t xml:space="preserve">4. </w:t>
      </w:r>
      <w:r w:rsidR="00427273" w:rsidRPr="00C94B12">
        <w:rPr>
          <w:rFonts w:eastAsiaTheme="minorHAnsi"/>
          <w:b/>
          <w:color w:val="auto"/>
          <w:sz w:val="22"/>
          <w:szCs w:val="22"/>
          <w:lang w:bidi="en-US"/>
        </w:rPr>
        <w:t xml:space="preserve">Experimentation. </w:t>
      </w:r>
    </w:p>
    <w:p w:rsidR="00741183" w:rsidRPr="00C94B12" w:rsidRDefault="00741183" w:rsidP="00330D12">
      <w:pPr>
        <w:pStyle w:val="a4"/>
        <w:spacing w:line="240" w:lineRule="auto"/>
        <w:ind w:firstLine="0"/>
        <w:rPr>
          <w:sz w:val="22"/>
          <w:szCs w:val="22"/>
        </w:rPr>
      </w:pPr>
      <w:r w:rsidRPr="00C94B12">
        <w:rPr>
          <w:color w:val="auto"/>
          <w:sz w:val="22"/>
          <w:szCs w:val="22"/>
          <w:lang w:bidi="en-US"/>
        </w:rPr>
        <w:t xml:space="preserve">Based on the diagram shown in Figure 1, the research team developed a process, see Figure 2, that effectively performs complex local loading of the deformation zone for the purpose of hardening. </w:t>
      </w:r>
      <w:r w:rsidRPr="00C94B12">
        <w:rPr>
          <w:spacing w:val="-10"/>
          <w:sz w:val="22"/>
          <w:szCs w:val="22"/>
          <w:lang w:bidi="en-US"/>
        </w:rPr>
        <w:t xml:space="preserve">The global load application option for this method is </w:t>
      </w:r>
      <w:r w:rsidRPr="00C94B12">
        <w:rPr>
          <w:i/>
          <w:spacing w:val="-10"/>
          <w:sz w:val="22"/>
          <w:szCs w:val="22"/>
          <w:lang w:bidi="en-US"/>
        </w:rPr>
        <w:t xml:space="preserve">b </w:t>
      </w:r>
      <w:r w:rsidRPr="00C94B12">
        <w:rPr>
          <w:spacing w:val="-10"/>
          <w:sz w:val="22"/>
          <w:szCs w:val="22"/>
          <w:lang w:bidi="en-US"/>
        </w:rPr>
        <w:t xml:space="preserve">at </w:t>
      </w:r>
      <w:r w:rsidRPr="00C94B12">
        <w:rPr>
          <w:rFonts w:eastAsiaTheme="minorHAnsi"/>
          <w:i/>
          <w:sz w:val="22"/>
          <w:szCs w:val="22"/>
          <w:lang w:bidi="en-US"/>
        </w:rPr>
        <w:t>p</w:t>
      </w:r>
      <w:r w:rsidRPr="00C94B12">
        <w:rPr>
          <w:rFonts w:eastAsiaTheme="minorHAnsi"/>
          <w:sz w:val="22"/>
          <w:szCs w:val="22"/>
          <w:vertAlign w:val="subscript"/>
          <w:lang w:bidi="en-US"/>
        </w:rPr>
        <w:t>1</w:t>
      </w:r>
      <w:r w:rsidRPr="00C94B12">
        <w:rPr>
          <w:rFonts w:eastAsiaTheme="minorHAnsi"/>
          <w:sz w:val="22"/>
          <w:szCs w:val="22"/>
          <w:lang w:bidi="en-US"/>
        </w:rPr>
        <w:t xml:space="preserve"> = </w:t>
      </w:r>
      <w:r w:rsidRPr="00C94B12">
        <w:rPr>
          <w:rFonts w:eastAsiaTheme="minorHAnsi"/>
          <w:i/>
          <w:sz w:val="22"/>
          <w:szCs w:val="22"/>
          <w:lang w:bidi="en-US"/>
        </w:rPr>
        <w:t>p</w:t>
      </w:r>
      <w:r w:rsidRPr="00C94B12">
        <w:rPr>
          <w:rFonts w:eastAsiaTheme="minorHAnsi"/>
          <w:sz w:val="22"/>
          <w:szCs w:val="22"/>
          <w:vertAlign w:val="subscript"/>
          <w:lang w:bidi="en-US"/>
        </w:rPr>
        <w:t>2</w:t>
      </w:r>
      <w:r w:rsidRPr="00C94B12">
        <w:rPr>
          <w:rFonts w:eastAsiaTheme="minorHAnsi"/>
          <w:sz w:val="22"/>
          <w:szCs w:val="22"/>
          <w:lang w:bidi="en-US"/>
        </w:rPr>
        <w:t xml:space="preserve">. </w:t>
      </w:r>
      <w:r w:rsidRPr="00C94B12">
        <w:rPr>
          <w:sz w:val="22"/>
          <w:szCs w:val="22"/>
          <w:lang w:bidi="en-US"/>
        </w:rPr>
        <w:t>The workpiece in use was the bush 1, see Figure 2. The local deformation tool was the special lugged roller 5. Like the roller, the roller matrix 4 was used for local deformation. The workpiece was driven by stops through a rigid geometric connection. Machining was performed in the three-roller matrix 4. Hardening started at the outer surface; the inner surface rested on the frame 3, which controlled and constrained the plastic flow of metal.</w:t>
      </w:r>
    </w:p>
    <w:p w:rsidR="00741183" w:rsidRPr="00C94B12" w:rsidRDefault="00741183" w:rsidP="00C94B12">
      <w:pPr>
        <w:ind w:firstLine="284"/>
        <w:jc w:val="both"/>
        <w:rPr>
          <w:sz w:val="22"/>
          <w:szCs w:val="22"/>
        </w:rPr>
      </w:pPr>
      <w:r w:rsidRPr="00C94B12">
        <w:rPr>
          <w:color w:val="000000"/>
          <w:sz w:val="22"/>
          <w:szCs w:val="22"/>
          <w:lang w:bidi="en-US"/>
        </w:rPr>
        <w:t>It’s no coincidence we selected a bush for experimental CLL deformation, as most parts that require improved mechanical properties are axisymmetric (shafts, axles, sleeve bearings, piping products).</w:t>
      </w:r>
      <w:r w:rsidR="00B4398F" w:rsidRPr="00C94B12">
        <w:rPr>
          <w:color w:val="000000"/>
          <w:sz w:val="22"/>
          <w:szCs w:val="22"/>
          <w:lang w:bidi="en-US"/>
        </w:rPr>
        <w:t xml:space="preserve"> Should be n</w:t>
      </w:r>
      <w:r w:rsidRPr="00C94B12">
        <w:rPr>
          <w:color w:val="000000"/>
          <w:sz w:val="22"/>
          <w:szCs w:val="22"/>
          <w:lang w:bidi="en-US"/>
        </w:rPr>
        <w:t>ote</w:t>
      </w:r>
      <w:r w:rsidR="00B4398F" w:rsidRPr="00C94B12">
        <w:rPr>
          <w:color w:val="000000"/>
          <w:sz w:val="22"/>
          <w:szCs w:val="22"/>
          <w:lang w:bidi="en-US"/>
        </w:rPr>
        <w:t>d</w:t>
      </w:r>
      <w:r w:rsidRPr="00C94B12">
        <w:rPr>
          <w:color w:val="000000"/>
          <w:sz w:val="22"/>
          <w:szCs w:val="22"/>
          <w:lang w:bidi="en-US"/>
        </w:rPr>
        <w:t xml:space="preserve"> that there’s no fundamental difference between machining bushes as shown in Figure 7, pipes, axes, and shafts. Using rollers for local loading was also an obvious solution that reduced friction losses. The lug had to geometrically match the process diagram and feature a symmetry axis, as the tool moved reciprocally.</w:t>
      </w:r>
    </w:p>
    <w:p w:rsidR="00741183" w:rsidRPr="00C94B12" w:rsidRDefault="00741183" w:rsidP="00C94B12">
      <w:pPr>
        <w:ind w:firstLine="284"/>
        <w:jc w:val="both"/>
        <w:rPr>
          <w:sz w:val="22"/>
          <w:szCs w:val="22"/>
        </w:rPr>
      </w:pPr>
      <w:r w:rsidRPr="00C94B12">
        <w:rPr>
          <w:sz w:val="22"/>
          <w:szCs w:val="22"/>
          <w:lang w:bidi="en-US"/>
        </w:rPr>
        <w:t>The significant process parameters were determined following the method description (Figure 7) and the general diagram (Figure 1).</w:t>
      </w:r>
    </w:p>
    <w:p w:rsidR="00741183" w:rsidRPr="00C94B12" w:rsidRDefault="00741183" w:rsidP="00C94B12">
      <w:pPr>
        <w:ind w:firstLine="284"/>
        <w:jc w:val="both"/>
        <w:rPr>
          <w:sz w:val="22"/>
          <w:szCs w:val="22"/>
        </w:rPr>
      </w:pPr>
      <w:r w:rsidRPr="00C94B12">
        <w:rPr>
          <w:sz w:val="22"/>
          <w:szCs w:val="22"/>
          <w:lang w:bidi="en-US"/>
        </w:rPr>
        <w:t>1. Geometry and shape of the forming tool for the roller 5.</w:t>
      </w:r>
    </w:p>
    <w:p w:rsidR="00741183" w:rsidRPr="00C94B12" w:rsidRDefault="00741183" w:rsidP="00C94B12">
      <w:pPr>
        <w:ind w:firstLine="284"/>
        <w:jc w:val="both"/>
        <w:rPr>
          <w:sz w:val="22"/>
          <w:szCs w:val="22"/>
        </w:rPr>
      </w:pPr>
      <w:r w:rsidRPr="00C94B12">
        <w:rPr>
          <w:sz w:val="22"/>
          <w:szCs w:val="22"/>
          <w:lang w:bidi="en-US"/>
        </w:rPr>
        <w:t>2. Number of passes, i.e. the number of closed trajectories Ω</w:t>
      </w:r>
      <w:r w:rsidRPr="00C94B12">
        <w:rPr>
          <w:sz w:val="22"/>
          <w:szCs w:val="22"/>
          <w:vertAlign w:val="subscript"/>
          <w:lang w:bidi="en-US"/>
        </w:rPr>
        <w:t xml:space="preserve">1 </w:t>
      </w:r>
      <w:r w:rsidRPr="00C94B12">
        <w:rPr>
          <w:sz w:val="22"/>
          <w:szCs w:val="22"/>
          <w:lang w:bidi="en-US"/>
        </w:rPr>
        <w:t xml:space="preserve">the forming tool 1 follows when traversing the workpiece surface. For the technology shown in Figure 2, it corresponds to the number of roller passes along the workpiece. </w:t>
      </w:r>
    </w:p>
    <w:p w:rsidR="00741183" w:rsidRPr="00C94B12" w:rsidRDefault="00741183" w:rsidP="00C94B12">
      <w:pPr>
        <w:ind w:firstLine="284"/>
        <w:jc w:val="both"/>
        <w:rPr>
          <w:sz w:val="22"/>
          <w:szCs w:val="22"/>
        </w:rPr>
      </w:pPr>
      <w:r w:rsidRPr="00C94B12">
        <w:rPr>
          <w:sz w:val="22"/>
          <w:szCs w:val="22"/>
          <w:lang w:bidi="en-US"/>
        </w:rPr>
        <w:t xml:space="preserve">3. Loading force (the tool injection depth Δ) is the force P applied to the roller. </w:t>
      </w:r>
    </w:p>
    <w:p w:rsidR="00741183" w:rsidRPr="00C94B12" w:rsidRDefault="00741183" w:rsidP="00C94B12">
      <w:pPr>
        <w:ind w:firstLine="284"/>
        <w:jc w:val="both"/>
        <w:rPr>
          <w:sz w:val="22"/>
          <w:szCs w:val="22"/>
        </w:rPr>
      </w:pPr>
      <w:r w:rsidRPr="00C94B12">
        <w:rPr>
          <w:sz w:val="22"/>
          <w:szCs w:val="22"/>
          <w:lang w:bidi="en-US"/>
        </w:rPr>
        <w:t>4. Forming tool feed pitch (</w:t>
      </w:r>
      <w:r w:rsidR="003F3126" w:rsidRPr="00C94B12">
        <w:rPr>
          <w:noProof/>
          <w:color w:val="000000"/>
          <w:position w:val="-6"/>
          <w:sz w:val="22"/>
          <w:szCs w:val="22"/>
          <w:lang w:bidi="en-US"/>
        </w:rPr>
        <w:object w:dxaOrig="180" w:dyaOrig="220">
          <v:shape id="_x0000_i1054" type="#_x0000_t75" alt="" style="width:9pt;height:11.25pt;mso-width-percent:0;mso-height-percent:0;mso-width-percent:0;mso-height-percent:0" o:ole="">
            <v:imagedata r:id="rId73" o:title=""/>
          </v:shape>
          <o:OLEObject Type="Embed" ProgID="Equation.DSMT4" ShapeID="_x0000_i1054" DrawAspect="Content" ObjectID="_1697880046" r:id="rId74"/>
        </w:object>
      </w:r>
      <w:r w:rsidRPr="00C94B12">
        <w:rPr>
          <w:color w:val="000000"/>
          <w:sz w:val="22"/>
          <w:szCs w:val="22"/>
          <w:lang w:bidi="en-US"/>
        </w:rPr>
        <w:t xml:space="preserve"> in Figure 7) is a parameter of the trajectory Ω</w:t>
      </w:r>
      <w:r w:rsidRPr="00C94B12">
        <w:rPr>
          <w:color w:val="000000"/>
          <w:sz w:val="22"/>
          <w:szCs w:val="22"/>
          <w:vertAlign w:val="subscript"/>
          <w:lang w:bidi="en-US"/>
        </w:rPr>
        <w:t>1</w:t>
      </w:r>
      <w:r w:rsidRPr="00C94B12">
        <w:rPr>
          <w:color w:val="000000"/>
          <w:sz w:val="22"/>
          <w:szCs w:val="22"/>
          <w:lang w:bidi="en-US"/>
        </w:rPr>
        <w:t>. When machining an axisymmetric product, the trajectory Ω</w:t>
      </w:r>
      <w:r w:rsidRPr="00C94B12">
        <w:rPr>
          <w:color w:val="000000"/>
          <w:sz w:val="22"/>
          <w:szCs w:val="22"/>
          <w:vertAlign w:val="subscript"/>
          <w:lang w:bidi="en-US"/>
        </w:rPr>
        <w:t>1</w:t>
      </w:r>
      <w:r w:rsidRPr="00C94B12">
        <w:rPr>
          <w:color w:val="000000"/>
          <w:sz w:val="22"/>
          <w:szCs w:val="22"/>
          <w:lang w:bidi="en-US"/>
        </w:rPr>
        <w:t xml:space="preserve"> is a helix. The workpiece 1 in Figure 2 rotated around its axis while the roller 5 moves in parallel to this axis at the </w:t>
      </w:r>
      <w:proofErr w:type="gramStart"/>
      <w:r w:rsidRPr="00C94B12">
        <w:rPr>
          <w:color w:val="000000"/>
          <w:sz w:val="22"/>
          <w:szCs w:val="22"/>
          <w:lang w:bidi="en-US"/>
        </w:rPr>
        <w:t xml:space="preserve">speed </w:t>
      </w:r>
      <w:proofErr w:type="gramEnd"/>
      <w:r w:rsidR="003F3126" w:rsidRPr="00C94B12">
        <w:rPr>
          <w:noProof/>
          <w:position w:val="-6"/>
          <w:sz w:val="22"/>
          <w:szCs w:val="22"/>
          <w:lang w:bidi="en-US"/>
        </w:rPr>
        <w:object w:dxaOrig="200" w:dyaOrig="220">
          <v:shape id="_x0000_i1055" type="#_x0000_t75" alt="" style="width:10.5pt;height:11.25pt;mso-width-percent:0;mso-height-percent:0;mso-width-percent:0;mso-height-percent:0" o:ole="">
            <v:imagedata r:id="rId75" o:title=""/>
          </v:shape>
          <o:OLEObject Type="Embed" ProgID="Equation.DSMT4" ShapeID="_x0000_i1055" DrawAspect="Content" ObjectID="_1697880047" r:id="rId76"/>
        </w:object>
      </w:r>
      <w:r w:rsidRPr="00C94B12">
        <w:rPr>
          <w:sz w:val="22"/>
          <w:szCs w:val="22"/>
          <w:lang w:bidi="en-US"/>
        </w:rPr>
        <w:t>, which meant the feed pitch was the helix pitch.</w:t>
      </w:r>
    </w:p>
    <w:p w:rsidR="003F5AB8" w:rsidRPr="00C94B12" w:rsidRDefault="003F5AB8" w:rsidP="00C94B12">
      <w:pPr>
        <w:ind w:firstLine="284"/>
        <w:jc w:val="both"/>
        <w:rPr>
          <w:sz w:val="22"/>
          <w:szCs w:val="22"/>
          <w:lang w:bidi="en-US"/>
        </w:rPr>
      </w:pPr>
    </w:p>
    <w:p w:rsidR="003F5AB8" w:rsidRPr="00C94B12" w:rsidRDefault="003F5AB8" w:rsidP="00C94B12">
      <w:pPr>
        <w:ind w:firstLine="284"/>
        <w:jc w:val="both"/>
        <w:rPr>
          <w:sz w:val="22"/>
          <w:szCs w:val="22"/>
          <w:lang w:bidi="en-US"/>
        </w:rPr>
      </w:pPr>
    </w:p>
    <w:tbl>
      <w:tblPr>
        <w:tblpPr w:leftFromText="180" w:rightFromText="180" w:vertAnchor="text" w:horzAnchor="margin" w:tblpY="85"/>
        <w:tblW w:w="0" w:type="auto"/>
        <w:tblLook w:val="01E0" w:firstRow="1" w:lastRow="1" w:firstColumn="1" w:lastColumn="1" w:noHBand="0" w:noVBand="0"/>
      </w:tblPr>
      <w:tblGrid>
        <w:gridCol w:w="9286"/>
      </w:tblGrid>
      <w:tr w:rsidR="003F5AB8" w:rsidRPr="00C94B12" w:rsidTr="007A70BF">
        <w:tc>
          <w:tcPr>
            <w:tcW w:w="9355" w:type="dxa"/>
          </w:tcPr>
          <w:p w:rsidR="003F5AB8" w:rsidRPr="00C94B12" w:rsidRDefault="003F5AB8" w:rsidP="00C94B12">
            <w:pPr>
              <w:ind w:firstLine="284"/>
              <w:jc w:val="center"/>
              <w:rPr>
                <w:sz w:val="22"/>
                <w:szCs w:val="22"/>
                <w:lang w:bidi="en-US"/>
              </w:rPr>
            </w:pPr>
            <w:r w:rsidRPr="00C94B12">
              <w:rPr>
                <w:noProof/>
                <w:sz w:val="22"/>
                <w:szCs w:val="22"/>
                <w:lang w:val="ru-RU"/>
              </w:rPr>
              <w:lastRenderedPageBreak/>
              <w:drawing>
                <wp:inline distT="0" distB="0" distL="0" distR="0" wp14:anchorId="387E2CFF" wp14:editId="5B91146B">
                  <wp:extent cx="3457575" cy="3667401"/>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57934" cy="3667782"/>
                          </a:xfrm>
                          <a:prstGeom prst="rect">
                            <a:avLst/>
                          </a:prstGeom>
                          <a:noFill/>
                          <a:ln>
                            <a:noFill/>
                          </a:ln>
                        </pic:spPr>
                      </pic:pic>
                    </a:graphicData>
                  </a:graphic>
                </wp:inline>
              </w:drawing>
            </w:r>
          </w:p>
        </w:tc>
      </w:tr>
      <w:tr w:rsidR="003F5AB8" w:rsidRPr="00C94B12" w:rsidTr="00330D12">
        <w:trPr>
          <w:trHeight w:val="309"/>
        </w:trPr>
        <w:tc>
          <w:tcPr>
            <w:tcW w:w="9355" w:type="dxa"/>
          </w:tcPr>
          <w:p w:rsidR="003F5AB8" w:rsidRPr="00C94B12" w:rsidRDefault="003F5AB8" w:rsidP="00330D12">
            <w:pPr>
              <w:ind w:firstLine="284"/>
              <w:jc w:val="center"/>
              <w:rPr>
                <w:sz w:val="22"/>
                <w:szCs w:val="22"/>
                <w:lang w:bidi="en-US"/>
              </w:rPr>
            </w:pPr>
            <w:r w:rsidRPr="00330D12">
              <w:rPr>
                <w:b/>
                <w:sz w:val="22"/>
                <w:szCs w:val="22"/>
                <w:lang w:bidi="en-US"/>
              </w:rPr>
              <w:t>Figure 7.</w:t>
            </w:r>
            <w:r w:rsidRPr="00C94B12">
              <w:rPr>
                <w:sz w:val="22"/>
                <w:szCs w:val="22"/>
                <w:lang w:bidi="en-US"/>
              </w:rPr>
              <w:t xml:space="preserve"> Hardening CLL deformation diagram:</w:t>
            </w:r>
          </w:p>
          <w:p w:rsidR="003F5AB8" w:rsidRPr="00C94B12" w:rsidRDefault="003F5AB8" w:rsidP="00330D12">
            <w:pPr>
              <w:ind w:firstLine="284"/>
              <w:jc w:val="center"/>
              <w:rPr>
                <w:sz w:val="22"/>
                <w:szCs w:val="22"/>
                <w:lang w:bidi="en-US"/>
              </w:rPr>
            </w:pPr>
            <w:r w:rsidRPr="00C94B12">
              <w:rPr>
                <w:sz w:val="22"/>
                <w:szCs w:val="22"/>
                <w:lang w:bidi="en-US"/>
              </w:rPr>
              <w:t xml:space="preserve">1 is the </w:t>
            </w:r>
            <w:proofErr w:type="spellStart"/>
            <w:r w:rsidRPr="00C94B12">
              <w:rPr>
                <w:sz w:val="22"/>
                <w:szCs w:val="22"/>
                <w:lang w:bidi="en-US"/>
              </w:rPr>
              <w:t>workpiece</w:t>
            </w:r>
            <w:proofErr w:type="spellEnd"/>
            <w:r w:rsidRPr="00C94B12">
              <w:rPr>
                <w:sz w:val="22"/>
                <w:szCs w:val="22"/>
                <w:lang w:bidi="en-US"/>
              </w:rPr>
              <w:t xml:space="preserve">; 2 are stops; 3 is the frame; 4 is the roller matrix (a smoothing tool); 5 is the lugged roller (a forming tool); </w:t>
            </w:r>
            <w:r w:rsidR="00BF4746" w:rsidRPr="00BF4746">
              <w:rPr>
                <w:position w:val="-14"/>
                <w:sz w:val="22"/>
                <w:szCs w:val="22"/>
                <w:lang w:bidi="en-US"/>
              </w:rPr>
              <w:object w:dxaOrig="400" w:dyaOrig="380">
                <v:shape id="_x0000_i1056" type="#_x0000_t75" alt="" style="width:20.25pt;height:19.5pt" o:ole="">
                  <v:imagedata r:id="rId78" o:title=""/>
                </v:shape>
                <o:OLEObject Type="Embed" ProgID="Equation.DSMT4" ShapeID="_x0000_i1056" DrawAspect="Content" ObjectID="_1697880048" r:id="rId79"/>
              </w:object>
            </w:r>
            <w:r w:rsidRPr="00C94B12">
              <w:rPr>
                <w:sz w:val="22"/>
                <w:szCs w:val="22"/>
                <w:lang w:bidi="en-US"/>
              </w:rPr>
              <w:t xml:space="preserve"> is the moment applied to the </w:t>
            </w:r>
            <w:proofErr w:type="spellStart"/>
            <w:r w:rsidRPr="00C94B12">
              <w:rPr>
                <w:sz w:val="22"/>
                <w:szCs w:val="22"/>
                <w:lang w:bidi="en-US"/>
              </w:rPr>
              <w:t>workpiece</w:t>
            </w:r>
            <w:proofErr w:type="spellEnd"/>
            <w:r w:rsidRPr="00C94B12">
              <w:rPr>
                <w:sz w:val="22"/>
                <w:szCs w:val="22"/>
                <w:lang w:bidi="en-US"/>
              </w:rPr>
              <w:t xml:space="preserve">; </w:t>
            </w:r>
            <w:r w:rsidR="00BF4746" w:rsidRPr="00BF4746">
              <w:rPr>
                <w:position w:val="-6"/>
                <w:sz w:val="22"/>
                <w:szCs w:val="22"/>
                <w:lang w:bidi="en-US"/>
              </w:rPr>
              <w:object w:dxaOrig="200" w:dyaOrig="220">
                <v:shape id="_x0000_i1057" type="#_x0000_t75" alt="" style="width:10.5pt;height:11.25pt" o:ole="">
                  <v:imagedata r:id="rId80" o:title=""/>
                </v:shape>
                <o:OLEObject Type="Embed" ProgID="Equation.DSMT4" ShapeID="_x0000_i1057" DrawAspect="Content" ObjectID="_1697880049" r:id="rId81"/>
              </w:object>
            </w:r>
            <w:r w:rsidRPr="00C94B12">
              <w:rPr>
                <w:sz w:val="22"/>
                <w:szCs w:val="22"/>
                <w:lang w:bidi="en-US"/>
              </w:rPr>
              <w:t xml:space="preserve"> is the roller travel speed; </w:t>
            </w:r>
            <w:r w:rsidR="00BF4746" w:rsidRPr="00BF4746">
              <w:rPr>
                <w:position w:val="-4"/>
                <w:sz w:val="22"/>
                <w:szCs w:val="22"/>
                <w:lang w:bidi="en-US"/>
              </w:rPr>
              <w:object w:dxaOrig="240" w:dyaOrig="260">
                <v:shape id="_x0000_i1058" type="#_x0000_t75" alt="" style="width:12pt;height:13.5pt" o:ole="">
                  <v:imagedata r:id="rId82" o:title=""/>
                </v:shape>
                <o:OLEObject Type="Embed" ProgID="Equation.DSMT4" ShapeID="_x0000_i1058" DrawAspect="Content" ObjectID="_1697880050" r:id="rId83"/>
              </w:object>
            </w:r>
            <w:r w:rsidRPr="00C94B12">
              <w:rPr>
                <w:sz w:val="22"/>
                <w:szCs w:val="22"/>
                <w:lang w:bidi="en-US"/>
              </w:rPr>
              <w:t xml:space="preserve"> is the force applied to the roller to control the injection depth; </w:t>
            </w:r>
            <w:r w:rsidR="00BF4746" w:rsidRPr="00BF4746">
              <w:rPr>
                <w:position w:val="-12"/>
                <w:sz w:val="22"/>
                <w:szCs w:val="22"/>
                <w:lang w:bidi="en-US"/>
              </w:rPr>
              <w:object w:dxaOrig="320" w:dyaOrig="360">
                <v:shape id="_x0000_i1059" type="#_x0000_t75" alt="" style="width:15.75pt;height:18pt" o:ole="">
                  <v:imagedata r:id="rId84" o:title=""/>
                </v:shape>
                <o:OLEObject Type="Embed" ProgID="Equation.DSMT4" ShapeID="_x0000_i1059" DrawAspect="Content" ObjectID="_1697880051" r:id="rId85"/>
              </w:object>
            </w:r>
            <w:r w:rsidRPr="00C94B12">
              <w:rPr>
                <w:sz w:val="22"/>
                <w:szCs w:val="22"/>
                <w:lang w:bidi="en-US"/>
              </w:rPr>
              <w:t xml:space="preserve"> is the force applied to the stops, </w:t>
            </w:r>
            <w:r w:rsidR="00BF4746" w:rsidRPr="00BF4746">
              <w:rPr>
                <w:position w:val="-6"/>
                <w:sz w:val="22"/>
                <w:szCs w:val="22"/>
                <w:lang w:bidi="en-US"/>
              </w:rPr>
              <w:object w:dxaOrig="180" w:dyaOrig="220">
                <v:shape id="_x0000_i1060" type="#_x0000_t75" alt="" style="width:9pt;height:11.25pt" o:ole="">
                  <v:imagedata r:id="rId86" o:title=""/>
                </v:shape>
                <o:OLEObject Type="Embed" ProgID="Equation.DSMT4" ShapeID="_x0000_i1060" DrawAspect="Content" ObjectID="_1697880052" r:id="rId87"/>
              </w:object>
            </w:r>
            <w:r w:rsidRPr="00C94B12">
              <w:rPr>
                <w:sz w:val="22"/>
                <w:szCs w:val="22"/>
                <w:lang w:bidi="en-US"/>
              </w:rPr>
              <w:t xml:space="preserve"> is the feed pitch.</w:t>
            </w:r>
          </w:p>
        </w:tc>
      </w:tr>
    </w:tbl>
    <w:p w:rsidR="003F5AB8" w:rsidRPr="00C94B12" w:rsidRDefault="003F5AB8" w:rsidP="00330D12">
      <w:pPr>
        <w:ind w:firstLine="284"/>
        <w:jc w:val="both"/>
        <w:rPr>
          <w:sz w:val="22"/>
          <w:szCs w:val="22"/>
          <w:lang w:bidi="en-US"/>
        </w:rPr>
      </w:pPr>
    </w:p>
    <w:p w:rsidR="00226980" w:rsidRPr="00C94B12" w:rsidRDefault="00741183" w:rsidP="00C94B12">
      <w:pPr>
        <w:ind w:firstLine="284"/>
        <w:jc w:val="both"/>
        <w:rPr>
          <w:sz w:val="22"/>
          <w:szCs w:val="22"/>
        </w:rPr>
      </w:pPr>
      <w:r w:rsidRPr="00C94B12">
        <w:rPr>
          <w:sz w:val="22"/>
          <w:szCs w:val="22"/>
          <w:lang w:bidi="en-US"/>
        </w:rPr>
        <w:t>The smoothing tool (Figure 7) restore</w:t>
      </w:r>
      <w:r w:rsidR="000C1330" w:rsidRPr="00C94B12">
        <w:rPr>
          <w:sz w:val="22"/>
          <w:szCs w:val="22"/>
          <w:lang w:bidi="en-US"/>
        </w:rPr>
        <w:t>s</w:t>
      </w:r>
      <w:r w:rsidRPr="00C94B12">
        <w:rPr>
          <w:sz w:val="22"/>
          <w:szCs w:val="22"/>
          <w:lang w:bidi="en-US"/>
        </w:rPr>
        <w:t xml:space="preserve"> the surface to its original geometry after the forming tool had passed. Global loading had the </w:t>
      </w:r>
      <w:proofErr w:type="gramStart"/>
      <w:r w:rsidRPr="00C94B12">
        <w:rPr>
          <w:sz w:val="22"/>
          <w:szCs w:val="22"/>
          <w:lang w:bidi="en-US"/>
        </w:rPr>
        <w:t xml:space="preserve">force </w:t>
      </w:r>
      <w:proofErr w:type="gramEnd"/>
      <w:r w:rsidR="003F3126" w:rsidRPr="00C94B12">
        <w:rPr>
          <w:noProof/>
          <w:position w:val="-12"/>
          <w:sz w:val="22"/>
          <w:szCs w:val="22"/>
          <w:lang w:bidi="en-US"/>
        </w:rPr>
        <w:object w:dxaOrig="320" w:dyaOrig="360">
          <v:shape id="_x0000_i1061" type="#_x0000_t75" alt="" style="width:15.75pt;height:18pt;mso-width-percent:0;mso-height-percent:0;mso-width-percent:0;mso-height-percent:0" o:ole="">
            <v:imagedata r:id="rId88" o:title=""/>
          </v:shape>
          <o:OLEObject Type="Embed" ProgID="Equation.DSMT4" ShapeID="_x0000_i1061" DrawAspect="Content" ObjectID="_1697880053" r:id="rId89"/>
        </w:object>
      </w:r>
      <w:r w:rsidRPr="00C94B12">
        <w:rPr>
          <w:sz w:val="22"/>
          <w:szCs w:val="22"/>
          <w:lang w:bidi="en-US"/>
        </w:rPr>
        <w:t xml:space="preserve">, which for these experiments was form-locking, i.e. </w:t>
      </w:r>
      <w:r w:rsidR="008123A9" w:rsidRPr="00C94B12">
        <w:rPr>
          <w:rFonts w:eastAsiaTheme="minorHAnsi"/>
          <w:i/>
          <w:sz w:val="22"/>
          <w:szCs w:val="22"/>
          <w:lang w:bidi="en-US"/>
        </w:rPr>
        <w:t>p</w:t>
      </w:r>
      <w:r w:rsidR="008123A9" w:rsidRPr="00C94B12">
        <w:rPr>
          <w:rFonts w:eastAsiaTheme="minorHAnsi"/>
          <w:sz w:val="22"/>
          <w:szCs w:val="22"/>
          <w:vertAlign w:val="subscript"/>
          <w:lang w:bidi="en-US"/>
        </w:rPr>
        <w:t>1</w:t>
      </w:r>
      <w:r w:rsidR="008123A9" w:rsidRPr="00C94B12">
        <w:rPr>
          <w:rFonts w:eastAsiaTheme="minorHAnsi"/>
          <w:sz w:val="22"/>
          <w:szCs w:val="22"/>
          <w:lang w:bidi="en-US"/>
        </w:rPr>
        <w:t xml:space="preserve"> = </w:t>
      </w:r>
      <w:r w:rsidR="008123A9" w:rsidRPr="00C94B12">
        <w:rPr>
          <w:rFonts w:eastAsiaTheme="minorHAnsi"/>
          <w:i/>
          <w:sz w:val="22"/>
          <w:szCs w:val="22"/>
          <w:lang w:bidi="en-US"/>
        </w:rPr>
        <w:t>p</w:t>
      </w:r>
      <w:r w:rsidR="008123A9" w:rsidRPr="00C94B12">
        <w:rPr>
          <w:rFonts w:eastAsiaTheme="minorHAnsi"/>
          <w:sz w:val="22"/>
          <w:szCs w:val="22"/>
          <w:vertAlign w:val="subscript"/>
          <w:lang w:bidi="en-US"/>
        </w:rPr>
        <w:t>2</w:t>
      </w:r>
      <w:r w:rsidR="008123A9" w:rsidRPr="00C94B12">
        <w:rPr>
          <w:rFonts w:eastAsiaTheme="minorHAnsi"/>
          <w:sz w:val="22"/>
          <w:szCs w:val="22"/>
          <w:lang w:bidi="en-US"/>
        </w:rPr>
        <w:t xml:space="preserve"> = 0</w:t>
      </w:r>
      <w:r w:rsidRPr="00C94B12">
        <w:rPr>
          <w:sz w:val="22"/>
          <w:szCs w:val="22"/>
          <w:lang w:bidi="en-US"/>
        </w:rPr>
        <w:t xml:space="preserve">. Experiments for cases when </w:t>
      </w:r>
      <w:r w:rsidR="00226980" w:rsidRPr="00C94B12">
        <w:rPr>
          <w:rFonts w:eastAsiaTheme="minorHAnsi"/>
          <w:i/>
          <w:sz w:val="22"/>
          <w:szCs w:val="22"/>
          <w:lang w:bidi="en-US"/>
        </w:rPr>
        <w:t>p</w:t>
      </w:r>
      <w:r w:rsidR="00226980" w:rsidRPr="00C94B12">
        <w:rPr>
          <w:rFonts w:eastAsiaTheme="minorHAnsi"/>
          <w:sz w:val="22"/>
          <w:szCs w:val="22"/>
          <w:vertAlign w:val="subscript"/>
          <w:lang w:bidi="en-US"/>
        </w:rPr>
        <w:t>1</w:t>
      </w:r>
      <w:r w:rsidR="00226980" w:rsidRPr="00C94B12">
        <w:rPr>
          <w:rFonts w:eastAsiaTheme="minorHAnsi"/>
          <w:sz w:val="22"/>
          <w:szCs w:val="22"/>
          <w:lang w:bidi="en-US"/>
        </w:rPr>
        <w:t xml:space="preserve"> = </w:t>
      </w:r>
      <w:r w:rsidR="00226980" w:rsidRPr="00C94B12">
        <w:rPr>
          <w:rFonts w:eastAsiaTheme="minorHAnsi"/>
          <w:i/>
          <w:sz w:val="22"/>
          <w:szCs w:val="22"/>
          <w:lang w:bidi="en-US"/>
        </w:rPr>
        <w:t>p</w:t>
      </w:r>
      <w:r w:rsidR="00226980" w:rsidRPr="00C94B12">
        <w:rPr>
          <w:rFonts w:eastAsiaTheme="minorHAnsi"/>
          <w:sz w:val="22"/>
          <w:szCs w:val="22"/>
          <w:vertAlign w:val="subscript"/>
          <w:lang w:bidi="en-US"/>
        </w:rPr>
        <w:t>2</w:t>
      </w:r>
      <w:r w:rsidR="00226980" w:rsidRPr="00C94B12">
        <w:rPr>
          <w:rFonts w:eastAsiaTheme="minorHAnsi"/>
          <w:sz w:val="22"/>
          <w:szCs w:val="22"/>
          <w:lang w:bidi="en-US"/>
        </w:rPr>
        <w:t xml:space="preserve"> &gt; 0</w:t>
      </w:r>
      <w:r w:rsidRPr="00C94B12">
        <w:rPr>
          <w:sz w:val="22"/>
          <w:szCs w:val="22"/>
          <w:lang w:bidi="en-US"/>
        </w:rPr>
        <w:t xml:space="preserve"> are work in progress. In case of force closure, the force </w:t>
      </w:r>
      <w:r w:rsidR="003F3126" w:rsidRPr="00C94B12">
        <w:rPr>
          <w:noProof/>
          <w:position w:val="-12"/>
          <w:sz w:val="22"/>
          <w:szCs w:val="22"/>
          <w:lang w:bidi="en-US"/>
        </w:rPr>
        <w:object w:dxaOrig="320" w:dyaOrig="360">
          <v:shape id="_x0000_i1062" type="#_x0000_t75" alt="" style="width:15.75pt;height:18pt;mso-width-percent:0;mso-height-percent:0;mso-width-percent:0;mso-height-percent:0" o:ole="">
            <v:imagedata r:id="rId88" o:title=""/>
          </v:shape>
          <o:OLEObject Type="Embed" ProgID="Equation.DSMT4" ShapeID="_x0000_i1062" DrawAspect="Content" ObjectID="_1697880054" r:id="rId90"/>
        </w:object>
      </w:r>
      <w:r w:rsidRPr="00C94B12">
        <w:rPr>
          <w:sz w:val="22"/>
          <w:szCs w:val="22"/>
          <w:lang w:bidi="en-US"/>
        </w:rPr>
        <w:t xml:space="preserve"> should not cause any stress in the workpiece body equal to, or exceeding the yield point provided zero sundry load, i.e. </w:t>
      </w:r>
    </w:p>
    <w:p w:rsidR="00226980" w:rsidRPr="00C94B12" w:rsidRDefault="003F3126" w:rsidP="006167CA">
      <w:pPr>
        <w:ind w:firstLine="284"/>
        <w:jc w:val="right"/>
        <w:rPr>
          <w:sz w:val="22"/>
          <w:szCs w:val="22"/>
        </w:rPr>
      </w:pPr>
      <w:r w:rsidRPr="00C94B12">
        <w:rPr>
          <w:noProof/>
          <w:position w:val="-24"/>
          <w:sz w:val="22"/>
          <w:szCs w:val="22"/>
          <w:lang w:bidi="en-US"/>
        </w:rPr>
        <w:object w:dxaOrig="2200" w:dyaOrig="720">
          <v:shape id="_x0000_i1063" type="#_x0000_t75" alt="" style="width:111pt;height:36.75pt;mso-width-percent:0;mso-height-percent:0;mso-width-percent:0;mso-height-percent:0" o:ole="">
            <v:imagedata r:id="rId91" o:title=""/>
          </v:shape>
          <o:OLEObject Type="Embed" ProgID="Equation.DSMT4" ShapeID="_x0000_i1063" DrawAspect="Content" ObjectID="_1697880055" r:id="rId92"/>
        </w:object>
      </w:r>
      <w:r w:rsidR="008F36B4" w:rsidRPr="00C94B12">
        <w:rPr>
          <w:sz w:val="22"/>
          <w:szCs w:val="22"/>
          <w:lang w:bidi="en-US"/>
        </w:rPr>
        <w:t xml:space="preserve">,                       </w:t>
      </w:r>
      <w:r w:rsidR="006167CA" w:rsidRPr="006167CA">
        <w:rPr>
          <w:sz w:val="22"/>
          <w:szCs w:val="22"/>
          <w:lang w:bidi="en-US"/>
        </w:rPr>
        <w:t xml:space="preserve">                 </w:t>
      </w:r>
      <w:r w:rsidR="008F36B4" w:rsidRPr="00C94B12">
        <w:rPr>
          <w:sz w:val="22"/>
          <w:szCs w:val="22"/>
          <w:lang w:bidi="en-US"/>
        </w:rPr>
        <w:t xml:space="preserve">             (12)</w:t>
      </w:r>
    </w:p>
    <w:p w:rsidR="00741183" w:rsidRPr="00C94B12" w:rsidRDefault="008F36B4" w:rsidP="006167CA">
      <w:pPr>
        <w:jc w:val="both"/>
        <w:rPr>
          <w:sz w:val="22"/>
          <w:szCs w:val="22"/>
        </w:rPr>
      </w:pPr>
      <w:r w:rsidRPr="00C94B12">
        <w:rPr>
          <w:sz w:val="22"/>
          <w:szCs w:val="22"/>
          <w:lang w:bidi="en-US"/>
        </w:rPr>
        <w:t xml:space="preserve">where </w:t>
      </w:r>
      <w:r w:rsidRPr="00C94B12">
        <w:rPr>
          <w:i/>
          <w:sz w:val="22"/>
          <w:szCs w:val="22"/>
          <w:lang w:bidi="en-US"/>
        </w:rPr>
        <w:t>D</w:t>
      </w:r>
      <w:r w:rsidRPr="00C94B12">
        <w:rPr>
          <w:sz w:val="22"/>
          <w:szCs w:val="22"/>
          <w:lang w:bidi="en-US"/>
        </w:rPr>
        <w:t xml:space="preserve"> is </w:t>
      </w:r>
      <w:r w:rsidRPr="00C94B12">
        <w:rPr>
          <w:i/>
          <w:sz w:val="22"/>
          <w:szCs w:val="22"/>
          <w:lang w:bidi="en-US"/>
        </w:rPr>
        <w:t>d</w:t>
      </w:r>
      <w:r w:rsidRPr="00C94B12">
        <w:rPr>
          <w:sz w:val="22"/>
          <w:szCs w:val="22"/>
          <w:lang w:bidi="en-US"/>
        </w:rPr>
        <w:t xml:space="preserve"> are the workpiece inner/outer diameter.</w:t>
      </w:r>
    </w:p>
    <w:p w:rsidR="00741183" w:rsidRPr="00C94B12" w:rsidRDefault="00741183" w:rsidP="00C94B12">
      <w:pPr>
        <w:ind w:firstLine="284"/>
        <w:jc w:val="both"/>
        <w:rPr>
          <w:sz w:val="22"/>
          <w:szCs w:val="22"/>
        </w:rPr>
      </w:pPr>
      <w:r w:rsidRPr="00C94B12">
        <w:rPr>
          <w:sz w:val="22"/>
          <w:szCs w:val="22"/>
          <w:lang w:bidi="en-US"/>
        </w:rPr>
        <w:t>Experiments used specially designed tooling that could vary the force (the roller injection depth), the tool geometry, the number of passes, and the feed pitch. Processing the experimental data produced the distribution curves of microhardness (H</w:t>
      </w:r>
      <w:r w:rsidRPr="00C94B12">
        <w:rPr>
          <w:sz w:val="22"/>
          <w:szCs w:val="22"/>
          <w:vertAlign w:val="subscript"/>
          <w:lang w:bidi="en-US"/>
        </w:rPr>
        <w:t>μ</w:t>
      </w:r>
      <w:r w:rsidRPr="00C94B12">
        <w:rPr>
          <w:sz w:val="22"/>
          <w:szCs w:val="22"/>
          <w:lang w:bidi="en-US"/>
        </w:rPr>
        <w:t>) as a function of distance to the surface (h</w:t>
      </w:r>
      <w:r w:rsidRPr="00C94B12">
        <w:rPr>
          <w:sz w:val="22"/>
          <w:szCs w:val="22"/>
          <w:vertAlign w:val="subscript"/>
          <w:lang w:bidi="en-US"/>
        </w:rPr>
        <w:t>μ</w:t>
      </w:r>
      <w:r w:rsidRPr="00C94B12">
        <w:rPr>
          <w:sz w:val="22"/>
          <w:szCs w:val="22"/>
          <w:lang w:bidi="en-US"/>
        </w:rPr>
        <w:t>, µm) and number of passes (n) at a certain tool force (P, Н), see Figure 8 as an example [</w:t>
      </w:r>
      <w:r w:rsidR="00E65B64">
        <w:rPr>
          <w:sz w:val="22"/>
          <w:szCs w:val="22"/>
          <w:lang w:bidi="en-US"/>
        </w:rPr>
        <w:t>8-10</w:t>
      </w:r>
      <w:r w:rsidRPr="00C94B12">
        <w:rPr>
          <w:sz w:val="22"/>
          <w:szCs w:val="22"/>
          <w:lang w:bidi="en-US"/>
        </w:rPr>
        <w:t>].</w:t>
      </w:r>
    </w:p>
    <w:tbl>
      <w:tblPr>
        <w:tblW w:w="0" w:type="auto"/>
        <w:tblLook w:val="04A0" w:firstRow="1" w:lastRow="0" w:firstColumn="1" w:lastColumn="0" w:noHBand="0" w:noVBand="1"/>
      </w:tblPr>
      <w:tblGrid>
        <w:gridCol w:w="9286"/>
      </w:tblGrid>
      <w:tr w:rsidR="00741183" w:rsidRPr="00C94B12" w:rsidTr="008451CA">
        <w:tc>
          <w:tcPr>
            <w:tcW w:w="9854" w:type="dxa"/>
            <w:shd w:val="clear" w:color="auto" w:fill="auto"/>
          </w:tcPr>
          <w:p w:rsidR="00741183" w:rsidRPr="00C94B12" w:rsidRDefault="00741183" w:rsidP="00C94B12">
            <w:pPr>
              <w:ind w:firstLine="284"/>
              <w:jc w:val="both"/>
              <w:rPr>
                <w:sz w:val="22"/>
                <w:szCs w:val="22"/>
              </w:rPr>
            </w:pPr>
            <w:r w:rsidRPr="00C94B12">
              <w:rPr>
                <w:noProof/>
                <w:sz w:val="22"/>
                <w:szCs w:val="22"/>
                <w:lang w:val="ru-RU"/>
              </w:rPr>
              <w:lastRenderedPageBreak/>
              <w:drawing>
                <wp:inline distT="0" distB="0" distL="0" distR="0">
                  <wp:extent cx="6115050" cy="3629025"/>
                  <wp:effectExtent l="0" t="0" r="0" b="9525"/>
                  <wp:docPr id="5" name="Рисунок 5"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115050" cy="3629025"/>
                          </a:xfrm>
                          <a:prstGeom prst="rect">
                            <a:avLst/>
                          </a:prstGeom>
                          <a:noFill/>
                          <a:ln>
                            <a:noFill/>
                          </a:ln>
                        </pic:spPr>
                      </pic:pic>
                    </a:graphicData>
                  </a:graphic>
                </wp:inline>
              </w:drawing>
            </w:r>
          </w:p>
        </w:tc>
      </w:tr>
      <w:tr w:rsidR="00741183" w:rsidRPr="00C94B12" w:rsidTr="008451CA">
        <w:tc>
          <w:tcPr>
            <w:tcW w:w="9854" w:type="dxa"/>
            <w:shd w:val="clear" w:color="auto" w:fill="auto"/>
          </w:tcPr>
          <w:p w:rsidR="00741183" w:rsidRPr="00C94B12" w:rsidRDefault="00741183" w:rsidP="00BF4746">
            <w:pPr>
              <w:ind w:firstLine="284"/>
              <w:jc w:val="center"/>
              <w:rPr>
                <w:sz w:val="22"/>
                <w:szCs w:val="22"/>
              </w:rPr>
            </w:pPr>
            <w:r w:rsidRPr="00330D12">
              <w:rPr>
                <w:b/>
                <w:sz w:val="22"/>
                <w:szCs w:val="22"/>
                <w:lang w:bidi="en-US"/>
              </w:rPr>
              <w:t>Figure 8.</w:t>
            </w:r>
            <w:r w:rsidRPr="00C94B12">
              <w:rPr>
                <w:sz w:val="22"/>
                <w:szCs w:val="22"/>
                <w:lang w:bidi="en-US"/>
              </w:rPr>
              <w:t xml:space="preserve"> Distribution of microhardness values in the coordinates</w:t>
            </w:r>
            <w:r w:rsidR="00BF4746">
              <w:rPr>
                <w:sz w:val="22"/>
                <w:szCs w:val="22"/>
                <w:lang w:bidi="en-US"/>
              </w:rPr>
              <w:t xml:space="preserve"> </w:t>
            </w:r>
            <w:r w:rsidR="00BF4746" w:rsidRPr="00BF4746">
              <w:rPr>
                <w:position w:val="-14"/>
                <w:sz w:val="22"/>
                <w:szCs w:val="22"/>
                <w:lang w:bidi="en-US"/>
              </w:rPr>
              <w:object w:dxaOrig="800" w:dyaOrig="380">
                <v:shape id="_x0000_i1064" type="#_x0000_t75" alt="" style="width:39pt;height:18.75pt" o:ole="">
                  <v:imagedata r:id="rId94" o:title=""/>
                </v:shape>
                <o:OLEObject Type="Embed" ProgID="Equation.DSMT4" ShapeID="_x0000_i1064" DrawAspect="Content" ObjectID="_1697880056" r:id="rId95"/>
              </w:object>
            </w:r>
            <w:r w:rsidRPr="00C94B12">
              <w:rPr>
                <w:sz w:val="22"/>
                <w:szCs w:val="22"/>
                <w:lang w:bidi="en-US"/>
              </w:rPr>
              <w:t xml:space="preserve"> for the hardening CLL deformation at different pass numbers and P = 310N; points </w:t>
            </w:r>
            <w:proofErr w:type="gramStart"/>
            <w:r w:rsidRPr="00C94B12">
              <w:rPr>
                <w:sz w:val="22"/>
                <w:szCs w:val="22"/>
                <w:lang w:bidi="en-US"/>
              </w:rPr>
              <w:t>A</w:t>
            </w:r>
            <w:proofErr w:type="gramEnd"/>
            <w:r w:rsidRPr="00C94B12">
              <w:rPr>
                <w:sz w:val="22"/>
                <w:szCs w:val="22"/>
                <w:lang w:bidi="en-US"/>
              </w:rPr>
              <w:t xml:space="preserve"> are surficial, points B are located at the interface of hardened/non-hardened areas (experimental data approximated by the least squares). Squared dots show the experimental distribution of microhardness parameters for n = 38 and P = 310N.</w:t>
            </w:r>
          </w:p>
        </w:tc>
      </w:tr>
    </w:tbl>
    <w:p w:rsidR="00330D12" w:rsidRPr="00330D12" w:rsidRDefault="00330D12" w:rsidP="00330D12">
      <w:pPr>
        <w:jc w:val="both"/>
        <w:rPr>
          <w:rFonts w:eastAsiaTheme="minorHAnsi"/>
          <w:b/>
          <w:sz w:val="22"/>
          <w:szCs w:val="22"/>
          <w:lang w:bidi="en-US"/>
        </w:rPr>
      </w:pPr>
      <w:r w:rsidRPr="00330D12">
        <w:rPr>
          <w:rFonts w:eastAsiaTheme="minorHAnsi"/>
          <w:b/>
          <w:sz w:val="22"/>
          <w:szCs w:val="22"/>
          <w:lang w:eastAsia="en-US"/>
        </w:rPr>
        <w:t xml:space="preserve">5. </w:t>
      </w:r>
      <w:r w:rsidRPr="00330D12">
        <w:rPr>
          <w:rFonts w:eastAsiaTheme="minorHAnsi"/>
          <w:b/>
          <w:sz w:val="22"/>
          <w:szCs w:val="22"/>
          <w:lang w:bidi="en-US"/>
        </w:rPr>
        <w:t>Discussion.</w:t>
      </w:r>
    </w:p>
    <w:p w:rsidR="00423714" w:rsidRPr="00C94B12" w:rsidRDefault="003C0CE8" w:rsidP="00330D12">
      <w:pPr>
        <w:jc w:val="both"/>
        <w:rPr>
          <w:rFonts w:eastAsiaTheme="minorHAnsi"/>
          <w:sz w:val="22"/>
          <w:szCs w:val="22"/>
          <w:lang w:eastAsia="en-US"/>
        </w:rPr>
      </w:pPr>
      <w:r w:rsidRPr="00C94B12">
        <w:rPr>
          <w:rFonts w:eastAsiaTheme="minorHAnsi"/>
          <w:sz w:val="22"/>
          <w:szCs w:val="22"/>
          <w:lang w:bidi="en-US"/>
        </w:rPr>
        <w:t xml:space="preserve">The hardened zone features pronounced “petals” when exposed to axial compression at </w:t>
      </w:r>
      <w:r w:rsidRPr="00C94B12">
        <w:rPr>
          <w:rFonts w:eastAsiaTheme="minorHAnsi"/>
          <w:i/>
          <w:sz w:val="22"/>
          <w:szCs w:val="22"/>
          <w:lang w:bidi="en-US"/>
        </w:rPr>
        <w:t>p</w:t>
      </w:r>
      <w:r w:rsidRPr="00C94B12">
        <w:rPr>
          <w:rFonts w:eastAsiaTheme="minorHAnsi"/>
          <w:i/>
          <w:sz w:val="22"/>
          <w:szCs w:val="22"/>
          <w:vertAlign w:val="subscript"/>
          <w:lang w:bidi="en-US"/>
        </w:rPr>
        <w:t>ос</w:t>
      </w:r>
      <w:r w:rsidRPr="00C94B12">
        <w:rPr>
          <w:rFonts w:eastAsiaTheme="minorHAnsi"/>
          <w:sz w:val="22"/>
          <w:szCs w:val="22"/>
          <w:lang w:bidi="en-US"/>
        </w:rPr>
        <w:t xml:space="preserve"> &gt; 0.9. A closer look at the stress distribution in the deformation zone (Figure 9) sheds some light. As shown in the figure, zones featuring </w:t>
      </w:r>
      <w:r w:rsidRPr="00C94B12">
        <w:rPr>
          <w:rFonts w:eastAsiaTheme="minorHAnsi"/>
          <w:i/>
          <w:sz w:val="22"/>
          <w:szCs w:val="22"/>
          <w:lang w:bidi="en-US"/>
        </w:rPr>
        <w:t>σ</w:t>
      </w:r>
      <w:r w:rsidRPr="00C94B12">
        <w:rPr>
          <w:rFonts w:eastAsiaTheme="minorHAnsi"/>
          <w:i/>
          <w:sz w:val="22"/>
          <w:szCs w:val="22"/>
          <w:vertAlign w:val="subscript"/>
          <w:lang w:bidi="en-US"/>
        </w:rPr>
        <w:t>xr</w:t>
      </w:r>
      <w:r w:rsidRPr="00C94B12">
        <w:rPr>
          <w:rFonts w:eastAsiaTheme="minorHAnsi"/>
          <w:sz w:val="22"/>
          <w:szCs w:val="22"/>
          <w:lang w:bidi="en-US"/>
        </w:rPr>
        <w:t xml:space="preserve"> and </w:t>
      </w:r>
      <w:r w:rsidRPr="00C94B12">
        <w:rPr>
          <w:rFonts w:eastAsiaTheme="minorHAnsi"/>
          <w:i/>
          <w:sz w:val="22"/>
          <w:szCs w:val="22"/>
          <w:lang w:bidi="en-US"/>
        </w:rPr>
        <w:t>σ</w:t>
      </w:r>
      <w:r w:rsidRPr="00C94B12">
        <w:rPr>
          <w:rFonts w:eastAsiaTheme="minorHAnsi"/>
          <w:i/>
          <w:sz w:val="22"/>
          <w:szCs w:val="22"/>
          <w:vertAlign w:val="subscript"/>
          <w:lang w:bidi="en-US"/>
        </w:rPr>
        <w:t>zr</w:t>
      </w:r>
      <w:r w:rsidRPr="00C94B12">
        <w:rPr>
          <w:rFonts w:eastAsiaTheme="minorHAnsi"/>
          <w:sz w:val="22"/>
          <w:szCs w:val="22"/>
          <w:lang w:bidi="en-US"/>
        </w:rPr>
        <w:t xml:space="preserve"> (values of stresses </w:t>
      </w:r>
      <w:r w:rsidRPr="00C94B12">
        <w:rPr>
          <w:rFonts w:eastAsiaTheme="minorHAnsi"/>
          <w:i/>
          <w:sz w:val="22"/>
          <w:szCs w:val="22"/>
          <w:lang w:bidi="en-US"/>
        </w:rPr>
        <w:t>σ</w:t>
      </w:r>
      <w:r w:rsidRPr="00C94B12">
        <w:rPr>
          <w:rFonts w:eastAsiaTheme="minorHAnsi"/>
          <w:i/>
          <w:sz w:val="22"/>
          <w:szCs w:val="22"/>
          <w:vertAlign w:val="subscript"/>
          <w:lang w:bidi="en-US"/>
        </w:rPr>
        <w:t>x</w:t>
      </w:r>
      <w:r w:rsidRPr="00C94B12">
        <w:rPr>
          <w:rFonts w:eastAsiaTheme="minorHAnsi"/>
          <w:sz w:val="22"/>
          <w:szCs w:val="22"/>
          <w:lang w:bidi="en-US"/>
        </w:rPr>
        <w:t xml:space="preserve"> and </w:t>
      </w:r>
      <w:r w:rsidRPr="00C94B12">
        <w:rPr>
          <w:rFonts w:eastAsiaTheme="minorHAnsi"/>
          <w:i/>
          <w:sz w:val="22"/>
          <w:szCs w:val="22"/>
          <w:lang w:bidi="en-US"/>
        </w:rPr>
        <w:t>σ</w:t>
      </w:r>
      <w:r w:rsidRPr="00C94B12">
        <w:rPr>
          <w:rFonts w:eastAsiaTheme="minorHAnsi"/>
          <w:i/>
          <w:sz w:val="22"/>
          <w:szCs w:val="22"/>
          <w:vertAlign w:val="subscript"/>
          <w:lang w:bidi="en-US"/>
        </w:rPr>
        <w:t>z</w:t>
      </w:r>
      <w:r w:rsidRPr="00C94B12">
        <w:rPr>
          <w:rFonts w:eastAsiaTheme="minorHAnsi"/>
          <w:sz w:val="22"/>
          <w:szCs w:val="22"/>
          <w:lang w:bidi="en-US"/>
        </w:rPr>
        <w:t xml:space="preserve"> normalized to </w:t>
      </w:r>
      <w:r w:rsidRPr="00C94B12">
        <w:rPr>
          <w:rFonts w:eastAsiaTheme="minorHAnsi"/>
          <w:i/>
          <w:sz w:val="22"/>
          <w:szCs w:val="22"/>
          <w:lang w:bidi="en-US"/>
        </w:rPr>
        <w:t>σ</w:t>
      </w:r>
      <w:r w:rsidRPr="00C94B12">
        <w:rPr>
          <w:rFonts w:eastAsiaTheme="minorHAnsi"/>
          <w:i/>
          <w:sz w:val="22"/>
          <w:szCs w:val="22"/>
          <w:vertAlign w:val="subscript"/>
          <w:lang w:bidi="en-US"/>
        </w:rPr>
        <w:t>0</w:t>
      </w:r>
      <w:r w:rsidRPr="00C94B12">
        <w:rPr>
          <w:rFonts w:eastAsiaTheme="minorHAnsi"/>
          <w:sz w:val="22"/>
          <w:szCs w:val="22"/>
          <w:lang w:bidi="en-US"/>
        </w:rPr>
        <w:t xml:space="preserve">) are similar in size and geometry. However, the entire workpiece is stressed in the longitudinal section for </w:t>
      </w:r>
      <w:r w:rsidRPr="00C94B12">
        <w:rPr>
          <w:rFonts w:eastAsiaTheme="minorHAnsi"/>
          <w:i/>
          <w:sz w:val="22"/>
          <w:szCs w:val="22"/>
          <w:lang w:bidi="en-US"/>
        </w:rPr>
        <w:t>p</w:t>
      </w:r>
      <w:r w:rsidRPr="00C94B12">
        <w:rPr>
          <w:rFonts w:eastAsiaTheme="minorHAnsi"/>
          <w:i/>
          <w:sz w:val="22"/>
          <w:szCs w:val="22"/>
          <w:vertAlign w:val="subscript"/>
          <w:lang w:bidi="en-US"/>
        </w:rPr>
        <w:t>ос</w:t>
      </w:r>
      <w:r w:rsidRPr="00C94B12">
        <w:rPr>
          <w:rFonts w:eastAsiaTheme="minorHAnsi"/>
          <w:sz w:val="22"/>
          <w:szCs w:val="22"/>
          <w:lang w:bidi="en-US"/>
        </w:rPr>
        <w:t xml:space="preserve"> = 0.99</w:t>
      </w:r>
      <w:r w:rsidRPr="00C94B12">
        <w:rPr>
          <w:rFonts w:eastAsiaTheme="minorHAnsi"/>
          <w:i/>
          <w:sz w:val="22"/>
          <w:szCs w:val="22"/>
          <w:lang w:bidi="en-US"/>
        </w:rPr>
        <w:t>σ</w:t>
      </w:r>
      <w:r w:rsidRPr="00C94B12">
        <w:rPr>
          <w:rFonts w:eastAsiaTheme="minorHAnsi"/>
          <w:i/>
          <w:sz w:val="22"/>
          <w:szCs w:val="22"/>
          <w:vertAlign w:val="subscript"/>
          <w:lang w:bidi="en-US"/>
        </w:rPr>
        <w:t>0</w:t>
      </w:r>
      <w:r w:rsidRPr="00C94B12">
        <w:rPr>
          <w:rFonts w:eastAsiaTheme="minorHAnsi"/>
          <w:sz w:val="22"/>
          <w:szCs w:val="22"/>
          <w:lang w:bidi="en-US"/>
        </w:rPr>
        <w:t xml:space="preserve">, see Figure 9. This is due to the fact that in this plane, workpiece parts are closer to a transition to plastic state prior to tool injection than in any other plane as they are exposed to axial compression. Thanks to these “petals”, the hardened zone actually splits into two components. </w:t>
      </w:r>
    </w:p>
    <w:tbl>
      <w:tblPr>
        <w:tblStyle w:val="211"/>
        <w:tblpPr w:leftFromText="180" w:rightFromText="180"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226980" w:rsidRPr="00C94B12" w:rsidTr="00226980">
        <w:tc>
          <w:tcPr>
            <w:tcW w:w="8931" w:type="dxa"/>
          </w:tcPr>
          <w:p w:rsidR="00226980" w:rsidRPr="00C94B12" w:rsidRDefault="00226980" w:rsidP="00C94B12">
            <w:pPr>
              <w:ind w:firstLine="709"/>
              <w:jc w:val="center"/>
              <w:rPr>
                <w:sz w:val="22"/>
                <w:szCs w:val="22"/>
              </w:rPr>
            </w:pPr>
            <w:r w:rsidRPr="00C94B12">
              <w:rPr>
                <w:noProof/>
                <w:sz w:val="22"/>
                <w:szCs w:val="22"/>
                <w:lang w:val="ru-RU"/>
              </w:rPr>
              <w:lastRenderedPageBreak/>
              <w:drawing>
                <wp:inline distT="0" distB="0" distL="0" distR="0" wp14:anchorId="7D14AB37" wp14:editId="1CF9644E">
                  <wp:extent cx="1882135" cy="3699164"/>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jpg"/>
                          <pic:cNvPicPr/>
                        </pic:nvPicPr>
                        <pic:blipFill>
                          <a:blip r:embed="rId96">
                            <a:extLst>
                              <a:ext uri="{28A0092B-C50C-407E-A947-70E740481C1C}">
                                <a14:useLocalDpi xmlns:a14="http://schemas.microsoft.com/office/drawing/2010/main" val="0"/>
                              </a:ext>
                            </a:extLst>
                          </a:blip>
                          <a:stretch>
                            <a:fillRect/>
                          </a:stretch>
                        </pic:blipFill>
                        <pic:spPr>
                          <a:xfrm>
                            <a:off x="0" y="0"/>
                            <a:ext cx="1882459" cy="3699801"/>
                          </a:xfrm>
                          <a:prstGeom prst="rect">
                            <a:avLst/>
                          </a:prstGeom>
                        </pic:spPr>
                      </pic:pic>
                    </a:graphicData>
                  </a:graphic>
                </wp:inline>
              </w:drawing>
            </w:r>
          </w:p>
        </w:tc>
      </w:tr>
      <w:tr w:rsidR="00226980" w:rsidRPr="00C94B12" w:rsidTr="00226980">
        <w:tc>
          <w:tcPr>
            <w:tcW w:w="8931" w:type="dxa"/>
          </w:tcPr>
          <w:p w:rsidR="00226980" w:rsidRPr="00C94B12" w:rsidRDefault="00226980" w:rsidP="00C94B12">
            <w:pPr>
              <w:jc w:val="center"/>
              <w:rPr>
                <w:rFonts w:eastAsia="Calibri"/>
                <w:sz w:val="22"/>
                <w:szCs w:val="22"/>
                <w:lang w:eastAsia="en-US" w:bidi="en-US"/>
              </w:rPr>
            </w:pPr>
            <w:r w:rsidRPr="00330D12">
              <w:rPr>
                <w:rFonts w:eastAsiaTheme="minorHAnsi"/>
                <w:b/>
                <w:sz w:val="22"/>
                <w:szCs w:val="22"/>
                <w:lang w:bidi="en-US"/>
              </w:rPr>
              <w:t>Figure 9.</w:t>
            </w:r>
            <w:r w:rsidRPr="00C94B12">
              <w:rPr>
                <w:rFonts w:eastAsiaTheme="minorHAnsi"/>
                <w:sz w:val="22"/>
                <w:szCs w:val="22"/>
                <w:lang w:bidi="en-US"/>
              </w:rPr>
              <w:t xml:space="preserve"> Relative compressive stress isolines showing the plastic/elastic deformation interface for the toroidal roller at axial compression </w:t>
            </w:r>
            <w:r w:rsidRPr="00C94B12">
              <w:rPr>
                <w:rFonts w:eastAsiaTheme="minorHAnsi"/>
                <w:i/>
                <w:sz w:val="22"/>
                <w:szCs w:val="22"/>
                <w:lang w:bidi="en-US"/>
              </w:rPr>
              <w:t>p</w:t>
            </w:r>
            <w:r w:rsidRPr="00C94B12">
              <w:rPr>
                <w:rFonts w:eastAsiaTheme="minorHAnsi"/>
                <w:i/>
                <w:sz w:val="22"/>
                <w:szCs w:val="22"/>
                <w:vertAlign w:val="subscript"/>
                <w:lang w:bidi="en-US"/>
              </w:rPr>
              <w:t>ос</w:t>
            </w:r>
            <w:r w:rsidRPr="00C94B12">
              <w:rPr>
                <w:rFonts w:eastAsiaTheme="minorHAnsi"/>
                <w:sz w:val="22"/>
                <w:szCs w:val="22"/>
                <w:lang w:bidi="en-US"/>
              </w:rPr>
              <w:t xml:space="preserve"> = 0.99</w:t>
            </w:r>
            <w:r w:rsidRPr="00C94B12">
              <w:rPr>
                <w:rFonts w:eastAsiaTheme="minorHAnsi"/>
                <w:i/>
                <w:sz w:val="22"/>
                <w:szCs w:val="22"/>
                <w:lang w:bidi="en-US"/>
              </w:rPr>
              <w:t>σ</w:t>
            </w:r>
            <w:r w:rsidRPr="00C94B12">
              <w:rPr>
                <w:rFonts w:eastAsiaTheme="minorHAnsi"/>
                <w:i/>
                <w:sz w:val="22"/>
                <w:szCs w:val="22"/>
                <w:vertAlign w:val="subscript"/>
                <w:lang w:bidi="en-US"/>
              </w:rPr>
              <w:t>0</w:t>
            </w:r>
            <w:r w:rsidRPr="00C94B12">
              <w:rPr>
                <w:rFonts w:eastAsiaTheme="minorHAnsi"/>
                <w:sz w:val="22"/>
                <w:szCs w:val="22"/>
                <w:lang w:bidi="en-US"/>
              </w:rPr>
              <w:t xml:space="preserve"> or no axial compression, relative injection depth = 0.02.</w:t>
            </w:r>
          </w:p>
          <w:p w:rsidR="00226980" w:rsidRPr="00C94B12" w:rsidRDefault="00226980" w:rsidP="00C94B12">
            <w:pPr>
              <w:ind w:firstLine="709"/>
              <w:jc w:val="center"/>
              <w:rPr>
                <w:noProof/>
                <w:sz w:val="22"/>
                <w:szCs w:val="22"/>
              </w:rPr>
            </w:pPr>
          </w:p>
        </w:tc>
      </w:tr>
    </w:tbl>
    <w:p w:rsidR="00423714" w:rsidRPr="00C94B12" w:rsidRDefault="00423714" w:rsidP="00330D12">
      <w:pPr>
        <w:ind w:firstLine="284"/>
        <w:jc w:val="both"/>
        <w:rPr>
          <w:rFonts w:eastAsiaTheme="minorHAnsi"/>
          <w:sz w:val="22"/>
          <w:szCs w:val="22"/>
          <w:lang w:eastAsia="en-US"/>
        </w:rPr>
      </w:pPr>
      <w:r w:rsidRPr="00C94B12">
        <w:rPr>
          <w:rFonts w:eastAsiaTheme="minorHAnsi"/>
          <w:sz w:val="22"/>
          <w:szCs w:val="22"/>
          <w:lang w:bidi="en-US"/>
        </w:rPr>
        <w:t xml:space="preserve">This is a significant advantage of the methods that apply extra load. Given that hardening CLL deformation is associated with longitudinal feed at a certain pitch, the petals to the left and to the right of the roller path will inevitably intersect. Apparently, each individual petal will, all other things being equal, pass the same portion of the workpiece twice, which means applying an axial load </w:t>
      </w:r>
      <w:r w:rsidRPr="00C94B12">
        <w:rPr>
          <w:rFonts w:eastAsiaTheme="minorHAnsi"/>
          <w:i/>
          <w:sz w:val="22"/>
          <w:szCs w:val="22"/>
          <w:lang w:bidi="en-US"/>
        </w:rPr>
        <w:t>p</w:t>
      </w:r>
      <w:r w:rsidRPr="00C94B12">
        <w:rPr>
          <w:rFonts w:eastAsiaTheme="minorHAnsi"/>
          <w:i/>
          <w:sz w:val="22"/>
          <w:szCs w:val="22"/>
          <w:vertAlign w:val="subscript"/>
          <w:lang w:bidi="en-US"/>
        </w:rPr>
        <w:t>ос</w:t>
      </w:r>
      <w:r w:rsidRPr="00C94B12">
        <w:rPr>
          <w:rFonts w:eastAsiaTheme="minorHAnsi"/>
          <w:sz w:val="22"/>
          <w:szCs w:val="22"/>
          <w:lang w:bidi="en-US"/>
        </w:rPr>
        <w:t xml:space="preserve"> &gt; 0.99</w:t>
      </w:r>
      <w:r w:rsidRPr="00C94B12">
        <w:rPr>
          <w:rFonts w:eastAsiaTheme="minorHAnsi"/>
          <w:i/>
          <w:sz w:val="22"/>
          <w:szCs w:val="22"/>
          <w:lang w:bidi="en-US"/>
        </w:rPr>
        <w:t>σ</w:t>
      </w:r>
      <w:r w:rsidRPr="00C94B12">
        <w:rPr>
          <w:rFonts w:eastAsiaTheme="minorHAnsi"/>
          <w:i/>
          <w:sz w:val="22"/>
          <w:szCs w:val="22"/>
          <w:vertAlign w:val="subscript"/>
          <w:lang w:bidi="en-US"/>
        </w:rPr>
        <w:t>0</w:t>
      </w:r>
      <w:r w:rsidRPr="00C94B12">
        <w:rPr>
          <w:rFonts w:eastAsiaTheme="minorHAnsi"/>
          <w:sz w:val="22"/>
          <w:szCs w:val="22"/>
          <w:lang w:bidi="en-US"/>
        </w:rPr>
        <w:t xml:space="preserve"> makes machining twice as efficient as applying zero axial compression.</w:t>
      </w:r>
    </w:p>
    <w:p w:rsidR="00330D12" w:rsidRDefault="00330D12" w:rsidP="00330D12">
      <w:pPr>
        <w:jc w:val="both"/>
        <w:rPr>
          <w:b/>
          <w:sz w:val="22"/>
          <w:szCs w:val="22"/>
          <w:lang w:bidi="en-US"/>
        </w:rPr>
      </w:pPr>
      <w:r>
        <w:rPr>
          <w:b/>
          <w:sz w:val="22"/>
          <w:szCs w:val="22"/>
          <w:lang w:bidi="en-US"/>
        </w:rPr>
        <w:t>6. Conclusions.</w:t>
      </w:r>
    </w:p>
    <w:p w:rsidR="00E3143B" w:rsidRPr="00C94B12" w:rsidRDefault="008E22B5" w:rsidP="00330D12">
      <w:pPr>
        <w:jc w:val="both"/>
        <w:rPr>
          <w:color w:val="000000" w:themeColor="text1"/>
          <w:sz w:val="22"/>
          <w:szCs w:val="22"/>
        </w:rPr>
      </w:pPr>
      <w:r w:rsidRPr="00C94B12">
        <w:rPr>
          <w:snapToGrid w:val="0"/>
          <w:sz w:val="22"/>
          <w:szCs w:val="22"/>
          <w:lang w:bidi="en-US"/>
        </w:rPr>
        <w:t xml:space="preserve">The paper considers metal forming by local loading of the deformation zone. The method is described and classified as a part of the metal forming technology. Theoretical analysis covers one of the most important aspects of this technology, i.e. how axial compression affects the geometry of the deformation zone created by locally loading the workpiece. The paper shows that applying axial load in machining is appropriate as long as the load is 90% to 99% of the yield point when CLL deformation is used for hardening. It is also shown that all other things being equal, axial compression can double the efficiency of machining. </w:t>
      </w:r>
    </w:p>
    <w:p w:rsidR="00B64001" w:rsidRPr="00C94B12" w:rsidRDefault="00B64001" w:rsidP="00C94B12">
      <w:pPr>
        <w:ind w:firstLine="709"/>
        <w:jc w:val="both"/>
        <w:rPr>
          <w:b/>
          <w:sz w:val="22"/>
          <w:szCs w:val="22"/>
        </w:rPr>
      </w:pPr>
    </w:p>
    <w:p w:rsidR="003B335E" w:rsidRPr="00C94B12" w:rsidRDefault="003B335E" w:rsidP="00C94B12">
      <w:pPr>
        <w:jc w:val="both"/>
        <w:rPr>
          <w:b/>
          <w:snapToGrid w:val="0"/>
          <w:sz w:val="22"/>
          <w:szCs w:val="22"/>
        </w:rPr>
      </w:pPr>
      <w:r w:rsidRPr="00C94B12">
        <w:rPr>
          <w:b/>
          <w:snapToGrid w:val="0"/>
          <w:sz w:val="22"/>
          <w:szCs w:val="22"/>
          <w:lang w:bidi="en-US"/>
        </w:rPr>
        <w:t>REFERENCES</w:t>
      </w:r>
    </w:p>
    <w:p w:rsidR="003B335E" w:rsidRPr="00C94B12" w:rsidRDefault="003B335E" w:rsidP="00C94B12">
      <w:pPr>
        <w:ind w:left="567"/>
        <w:jc w:val="both"/>
        <w:rPr>
          <w:snapToGrid w:val="0"/>
          <w:sz w:val="22"/>
          <w:szCs w:val="22"/>
        </w:rPr>
      </w:pPr>
    </w:p>
    <w:p w:rsidR="003B335E" w:rsidRPr="00E65B64" w:rsidRDefault="008F1119" w:rsidP="00C94B12">
      <w:pPr>
        <w:numPr>
          <w:ilvl w:val="0"/>
          <w:numId w:val="1"/>
        </w:numPr>
        <w:ind w:left="426" w:hanging="426"/>
        <w:jc w:val="both"/>
        <w:rPr>
          <w:snapToGrid w:val="0"/>
          <w:sz w:val="22"/>
          <w:szCs w:val="22"/>
          <w:lang w:val="en-GB"/>
        </w:rPr>
      </w:pPr>
      <w:r w:rsidRPr="00E65B64">
        <w:rPr>
          <w:snapToGrid w:val="0"/>
          <w:sz w:val="22"/>
          <w:szCs w:val="22"/>
          <w:lang w:bidi="en-US"/>
        </w:rPr>
        <w:t xml:space="preserve">V.A. Golenkov, S.Yu. Radchenko, D.O. Dorokhov, and G.P. Korotkii, “Scientific Foundations of Strengthening via the Combined Local Deformation”, Moscow: Mashinostroenie; Oryol: State University, UNPK, 2013 </w:t>
      </w:r>
    </w:p>
    <w:p w:rsidR="003B335E" w:rsidRPr="00E65B64" w:rsidRDefault="008F1119" w:rsidP="00C94B12">
      <w:pPr>
        <w:numPr>
          <w:ilvl w:val="0"/>
          <w:numId w:val="1"/>
        </w:numPr>
        <w:ind w:left="426" w:hanging="426"/>
        <w:jc w:val="both"/>
        <w:rPr>
          <w:i/>
          <w:snapToGrid w:val="0"/>
          <w:sz w:val="22"/>
          <w:szCs w:val="22"/>
          <w:lang w:val="en-GB"/>
        </w:rPr>
      </w:pPr>
      <w:proofErr w:type="spellStart"/>
      <w:r w:rsidRPr="00E65B64">
        <w:rPr>
          <w:snapToGrid w:val="0"/>
          <w:sz w:val="22"/>
          <w:szCs w:val="22"/>
          <w:lang w:bidi="en-US"/>
        </w:rPr>
        <w:t>Yakovlev</w:t>
      </w:r>
      <w:proofErr w:type="spellEnd"/>
      <w:r w:rsidRPr="00E65B64">
        <w:rPr>
          <w:snapToGrid w:val="0"/>
          <w:sz w:val="22"/>
          <w:szCs w:val="22"/>
          <w:lang w:bidi="en-US"/>
        </w:rPr>
        <w:t xml:space="preserve">, S.S., </w:t>
      </w:r>
      <w:proofErr w:type="spellStart"/>
      <w:r w:rsidRPr="00E65B64">
        <w:rPr>
          <w:snapToGrid w:val="0"/>
          <w:sz w:val="22"/>
          <w:szCs w:val="22"/>
          <w:lang w:bidi="en-US"/>
        </w:rPr>
        <w:t>Tregubov</w:t>
      </w:r>
      <w:proofErr w:type="spellEnd"/>
      <w:r w:rsidRPr="00E65B64">
        <w:rPr>
          <w:snapToGrid w:val="0"/>
          <w:sz w:val="22"/>
          <w:szCs w:val="22"/>
          <w:lang w:bidi="en-US"/>
        </w:rPr>
        <w:t xml:space="preserve">, V.I., </w:t>
      </w:r>
      <w:proofErr w:type="spellStart"/>
      <w:r w:rsidRPr="00E65B64">
        <w:rPr>
          <w:snapToGrid w:val="0"/>
          <w:sz w:val="22"/>
          <w:szCs w:val="22"/>
          <w:lang w:bidi="en-US"/>
        </w:rPr>
        <w:t>Osipova</w:t>
      </w:r>
      <w:proofErr w:type="spellEnd"/>
      <w:r w:rsidRPr="00E65B64">
        <w:rPr>
          <w:snapToGrid w:val="0"/>
          <w:sz w:val="22"/>
          <w:szCs w:val="22"/>
          <w:lang w:bidi="en-US"/>
        </w:rPr>
        <w:t>, E.V. Limiting deformation in rotary drawing of anisotropic pipe blanks with wall thinning Russian Engineering Research 36(6), 2016, с. 472-475</w:t>
      </w:r>
    </w:p>
    <w:p w:rsidR="003B335E" w:rsidRPr="00E65B64" w:rsidRDefault="008F1119" w:rsidP="00C94B12">
      <w:pPr>
        <w:numPr>
          <w:ilvl w:val="0"/>
          <w:numId w:val="1"/>
        </w:numPr>
        <w:ind w:left="426" w:hanging="426"/>
        <w:jc w:val="both"/>
        <w:rPr>
          <w:snapToGrid w:val="0"/>
          <w:sz w:val="22"/>
          <w:szCs w:val="22"/>
          <w:lang w:val="en-GB"/>
        </w:rPr>
      </w:pPr>
      <w:r w:rsidRPr="00E65B64">
        <w:rPr>
          <w:snapToGrid w:val="0"/>
          <w:sz w:val="22"/>
          <w:szCs w:val="22"/>
          <w:lang w:bidi="en-US"/>
        </w:rPr>
        <w:t>Yakovlev, S.S., Polikarpov, E.Yu. Extension of thick-walled cylindrical anisotropic blanks, with thinning of the wall. Russian Engineering Research 29(7), 2009, с. 698-704</w:t>
      </w:r>
    </w:p>
    <w:p w:rsidR="003B335E" w:rsidRPr="00E65B64" w:rsidRDefault="008F1119" w:rsidP="00C94B12">
      <w:pPr>
        <w:numPr>
          <w:ilvl w:val="0"/>
          <w:numId w:val="1"/>
        </w:numPr>
        <w:ind w:left="426" w:hanging="426"/>
        <w:jc w:val="both"/>
        <w:rPr>
          <w:snapToGrid w:val="0"/>
          <w:sz w:val="22"/>
          <w:szCs w:val="22"/>
          <w:lang w:val="en-GB"/>
        </w:rPr>
      </w:pPr>
      <w:r w:rsidRPr="00E65B64">
        <w:rPr>
          <w:snapToGrid w:val="0"/>
          <w:sz w:val="22"/>
          <w:szCs w:val="22"/>
          <w:lang w:bidi="en-US"/>
        </w:rPr>
        <w:lastRenderedPageBreak/>
        <w:t>Morrev, P. G. (2011). A Variational Statement of Quasistatic “Rigid-Deformable” Contact Problems at Large Strain Involving Generalized Forces and Friction. Acta Mech, 222, 115-130. http://dx.doi.org/10.1007/s00707-011-0516-9</w:t>
      </w:r>
    </w:p>
    <w:p w:rsidR="003B335E" w:rsidRPr="00E65B64" w:rsidRDefault="008F1119" w:rsidP="00C94B12">
      <w:pPr>
        <w:numPr>
          <w:ilvl w:val="0"/>
          <w:numId w:val="1"/>
        </w:numPr>
        <w:ind w:left="426" w:hanging="426"/>
        <w:jc w:val="both"/>
        <w:rPr>
          <w:snapToGrid w:val="0"/>
          <w:sz w:val="22"/>
          <w:szCs w:val="22"/>
          <w:lang w:val="en-GB"/>
        </w:rPr>
      </w:pPr>
      <w:r w:rsidRPr="00E65B64">
        <w:rPr>
          <w:snapToGrid w:val="0"/>
          <w:sz w:val="22"/>
          <w:szCs w:val="22"/>
          <w:lang w:bidi="en-US"/>
        </w:rPr>
        <w:t xml:space="preserve">Morrev, P. G., Fedorov, T.V. A nurbs approximation of experimental stress-strain curves. Journal of Chemical Technology and Metallurgy. 2016, 51(3), с. 341-349. </w:t>
      </w:r>
    </w:p>
    <w:p w:rsidR="003B335E" w:rsidRPr="00E65B64" w:rsidRDefault="008F1119" w:rsidP="00C94B12">
      <w:pPr>
        <w:numPr>
          <w:ilvl w:val="0"/>
          <w:numId w:val="1"/>
        </w:numPr>
        <w:ind w:left="426" w:hanging="426"/>
        <w:jc w:val="both"/>
        <w:rPr>
          <w:snapToGrid w:val="0"/>
          <w:sz w:val="22"/>
          <w:szCs w:val="22"/>
          <w:lang w:val="en-GB"/>
        </w:rPr>
      </w:pPr>
      <w:r w:rsidRPr="00E65B64">
        <w:rPr>
          <w:snapToGrid w:val="0"/>
          <w:sz w:val="22"/>
          <w:szCs w:val="22"/>
          <w:lang w:bidi="en-US"/>
        </w:rPr>
        <w:t>Fedorov, T.V. Approximation of experimental hardening curves by inhomogeneous fractional rational B-splines [Text] / Т.V. Fedorov // Fundamental and applied problems of engineering and technology. - 2014. - № 1 (303). - p. 64-68.</w:t>
      </w:r>
    </w:p>
    <w:p w:rsidR="003B335E" w:rsidRPr="00E65B64" w:rsidRDefault="008F1119" w:rsidP="00C94B12">
      <w:pPr>
        <w:numPr>
          <w:ilvl w:val="0"/>
          <w:numId w:val="1"/>
        </w:numPr>
        <w:ind w:left="426" w:hanging="426"/>
        <w:jc w:val="both"/>
        <w:rPr>
          <w:snapToGrid w:val="0"/>
          <w:sz w:val="22"/>
          <w:szCs w:val="22"/>
          <w:lang w:val="en-GB"/>
        </w:rPr>
      </w:pPr>
      <w:r w:rsidRPr="00E65B64">
        <w:rPr>
          <w:snapToGrid w:val="0"/>
          <w:sz w:val="22"/>
          <w:szCs w:val="22"/>
          <w:lang w:bidi="en-US"/>
        </w:rPr>
        <w:t>Morrev, P.G., Gordon, V.A. Simulation of surface hardening in the deep rolling process by means of an axial symmetric nodal averaged finite element. Journal of Physics: Conference Series, 2018, 973(1),012013.</w:t>
      </w:r>
    </w:p>
    <w:p w:rsidR="003B335E" w:rsidRPr="00E65B64" w:rsidRDefault="008F1119" w:rsidP="00C94B12">
      <w:pPr>
        <w:numPr>
          <w:ilvl w:val="0"/>
          <w:numId w:val="1"/>
        </w:numPr>
        <w:ind w:left="426" w:hanging="426"/>
        <w:jc w:val="both"/>
        <w:rPr>
          <w:snapToGrid w:val="0"/>
          <w:sz w:val="22"/>
          <w:szCs w:val="22"/>
          <w:lang w:val="en-GB"/>
        </w:rPr>
      </w:pPr>
      <w:r w:rsidRPr="00E65B64">
        <w:rPr>
          <w:snapToGrid w:val="0"/>
          <w:sz w:val="22"/>
          <w:szCs w:val="22"/>
          <w:lang w:bidi="en-US"/>
        </w:rPr>
        <w:t>Morrev, P.G., Gordon, V.A. An axisymmetric nodal averaged finite element. Latin American Journal of Solids and Structures. 2018. 15(2),e14</w:t>
      </w:r>
    </w:p>
    <w:p w:rsidR="003B335E" w:rsidRPr="00E65B64" w:rsidRDefault="008F1119" w:rsidP="00C94B12">
      <w:pPr>
        <w:numPr>
          <w:ilvl w:val="0"/>
          <w:numId w:val="1"/>
        </w:numPr>
        <w:ind w:left="426" w:hanging="426"/>
        <w:jc w:val="both"/>
        <w:rPr>
          <w:snapToGrid w:val="0"/>
          <w:sz w:val="22"/>
          <w:szCs w:val="22"/>
          <w:lang w:val="en-GB"/>
        </w:rPr>
      </w:pPr>
      <w:r w:rsidRPr="00E65B64">
        <w:rPr>
          <w:snapToGrid w:val="0"/>
          <w:sz w:val="22"/>
          <w:szCs w:val="22"/>
          <w:lang w:bidi="en-US"/>
        </w:rPr>
        <w:t>Pilipenko, O.V., Radchenko, S.J., Golenkov, V.A., Dorohov, D.O. Numerical Mathematical Simulation of Penetration of Indenters of Different Shapes During Strengthening Ma-chine Parts via Local Loading of Deformation Zone // International Symposium on Engineering and Earth Sciences (ISEES 2018). Advances in Engineering Research, volume 177, p. 568-573.</w:t>
      </w:r>
    </w:p>
    <w:p w:rsidR="003B335E" w:rsidRPr="00E65B64" w:rsidRDefault="00D5262C" w:rsidP="00C94B12">
      <w:pPr>
        <w:numPr>
          <w:ilvl w:val="0"/>
          <w:numId w:val="1"/>
        </w:numPr>
        <w:ind w:left="426" w:hanging="426"/>
        <w:jc w:val="both"/>
        <w:rPr>
          <w:snapToGrid w:val="0"/>
          <w:sz w:val="22"/>
          <w:szCs w:val="22"/>
          <w:lang w:val="en-GB"/>
        </w:rPr>
      </w:pPr>
      <w:r w:rsidRPr="00E65B64">
        <w:rPr>
          <w:snapToGrid w:val="0"/>
          <w:sz w:val="22"/>
          <w:szCs w:val="22"/>
          <w:lang w:bidi="en-US"/>
        </w:rPr>
        <w:t>Pilipenko, O.V., Radchenko, S.J., Golenkov, V.A., Dorohov, D.O. Gradient Strengthening Control Procedure Based on Numerical Simulation of Combined Local Loading Of Deformation Zone // International Symposium on Engineering and Earth Sciences (ISEES 2018). Advances in Engineering Research, volume 177, p. 574-577.</w:t>
      </w:r>
    </w:p>
    <w:sectPr w:rsidR="003B335E" w:rsidRPr="00E65B64" w:rsidSect="006E1BF7">
      <w:footerReference w:type="default" r:id="rId97"/>
      <w:pgSz w:w="11906" w:h="16838" w:code="9"/>
      <w:pgMar w:top="2268" w:right="1418" w:bottom="153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7D" w:rsidRDefault="0045447D" w:rsidP="00561253">
      <w:r>
        <w:separator/>
      </w:r>
    </w:p>
  </w:endnote>
  <w:endnote w:type="continuationSeparator" w:id="0">
    <w:p w:rsidR="0045447D" w:rsidRDefault="0045447D" w:rsidP="0056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9F" w:rsidRDefault="00E633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7D" w:rsidRDefault="0045447D" w:rsidP="00561253">
      <w:r>
        <w:separator/>
      </w:r>
    </w:p>
  </w:footnote>
  <w:footnote w:type="continuationSeparator" w:id="0">
    <w:p w:rsidR="0045447D" w:rsidRDefault="0045447D" w:rsidP="00561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176"/>
    <w:multiLevelType w:val="multilevel"/>
    <w:tmpl w:val="9A346484"/>
    <w:lvl w:ilvl="0">
      <w:start w:val="2"/>
      <w:numFmt w:val="decimal"/>
      <w:lvlText w:val="%1."/>
      <w:lvlJc w:val="left"/>
      <w:pPr>
        <w:ind w:left="450" w:hanging="450"/>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E6A331C"/>
    <w:multiLevelType w:val="hybridMultilevel"/>
    <w:tmpl w:val="0ADC1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1F5792"/>
    <w:multiLevelType w:val="hybridMultilevel"/>
    <w:tmpl w:val="EF52D63A"/>
    <w:lvl w:ilvl="0" w:tplc="EDA8D7AA">
      <w:start w:val="1"/>
      <w:numFmt w:val="decimal"/>
      <w:pStyle w:val="a"/>
      <w:lvlText w:val="%1."/>
      <w:lvlJc w:val="left"/>
      <w:pPr>
        <w:tabs>
          <w:tab w:val="num" w:pos="1134"/>
        </w:tabs>
        <w:ind w:left="0" w:firstLine="709"/>
      </w:pPr>
      <w:rPr>
        <w:rFonts w:hint="default"/>
        <w:b w:val="0"/>
        <w:sz w:val="28"/>
        <w:szCs w:val="28"/>
      </w:rPr>
    </w:lvl>
    <w:lvl w:ilvl="1" w:tplc="7C009840">
      <w:start w:val="1"/>
      <w:numFmt w:val="decimal"/>
      <w:pStyle w:val="a"/>
      <w:lvlText w:val="%2."/>
      <w:lvlJc w:val="left"/>
      <w:pPr>
        <w:tabs>
          <w:tab w:val="num" w:pos="1448"/>
        </w:tabs>
        <w:ind w:left="371" w:firstLine="709"/>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045684"/>
    <w:multiLevelType w:val="hybridMultilevel"/>
    <w:tmpl w:val="AAE6D7D6"/>
    <w:lvl w:ilvl="0" w:tplc="AA46B762">
      <w:start w:val="1"/>
      <w:numFmt w:val="decimal"/>
      <w:lvlText w:val="%1."/>
      <w:lvlJc w:val="left"/>
      <w:pPr>
        <w:tabs>
          <w:tab w:val="num" w:pos="720"/>
        </w:tabs>
        <w:ind w:left="720" w:hanging="360"/>
      </w:pPr>
    </w:lvl>
    <w:lvl w:ilvl="1" w:tplc="ABFA2C32" w:tentative="1">
      <w:start w:val="1"/>
      <w:numFmt w:val="decimal"/>
      <w:lvlText w:val="%2."/>
      <w:lvlJc w:val="left"/>
      <w:pPr>
        <w:tabs>
          <w:tab w:val="num" w:pos="1440"/>
        </w:tabs>
        <w:ind w:left="1440" w:hanging="360"/>
      </w:pPr>
    </w:lvl>
    <w:lvl w:ilvl="2" w:tplc="F20661D2" w:tentative="1">
      <w:start w:val="1"/>
      <w:numFmt w:val="decimal"/>
      <w:lvlText w:val="%3."/>
      <w:lvlJc w:val="left"/>
      <w:pPr>
        <w:tabs>
          <w:tab w:val="num" w:pos="2160"/>
        </w:tabs>
        <w:ind w:left="2160" w:hanging="360"/>
      </w:pPr>
    </w:lvl>
    <w:lvl w:ilvl="3" w:tplc="364439DE" w:tentative="1">
      <w:start w:val="1"/>
      <w:numFmt w:val="decimal"/>
      <w:lvlText w:val="%4."/>
      <w:lvlJc w:val="left"/>
      <w:pPr>
        <w:tabs>
          <w:tab w:val="num" w:pos="2880"/>
        </w:tabs>
        <w:ind w:left="2880" w:hanging="360"/>
      </w:pPr>
    </w:lvl>
    <w:lvl w:ilvl="4" w:tplc="41664C88" w:tentative="1">
      <w:start w:val="1"/>
      <w:numFmt w:val="decimal"/>
      <w:lvlText w:val="%5."/>
      <w:lvlJc w:val="left"/>
      <w:pPr>
        <w:tabs>
          <w:tab w:val="num" w:pos="3600"/>
        </w:tabs>
        <w:ind w:left="3600" w:hanging="360"/>
      </w:pPr>
    </w:lvl>
    <w:lvl w:ilvl="5" w:tplc="8050E4CC" w:tentative="1">
      <w:start w:val="1"/>
      <w:numFmt w:val="decimal"/>
      <w:lvlText w:val="%6."/>
      <w:lvlJc w:val="left"/>
      <w:pPr>
        <w:tabs>
          <w:tab w:val="num" w:pos="4320"/>
        </w:tabs>
        <w:ind w:left="4320" w:hanging="360"/>
      </w:pPr>
    </w:lvl>
    <w:lvl w:ilvl="6" w:tplc="0E3C7DA6" w:tentative="1">
      <w:start w:val="1"/>
      <w:numFmt w:val="decimal"/>
      <w:lvlText w:val="%7."/>
      <w:lvlJc w:val="left"/>
      <w:pPr>
        <w:tabs>
          <w:tab w:val="num" w:pos="5040"/>
        </w:tabs>
        <w:ind w:left="5040" w:hanging="360"/>
      </w:pPr>
    </w:lvl>
    <w:lvl w:ilvl="7" w:tplc="A964F198" w:tentative="1">
      <w:start w:val="1"/>
      <w:numFmt w:val="decimal"/>
      <w:lvlText w:val="%8."/>
      <w:lvlJc w:val="left"/>
      <w:pPr>
        <w:tabs>
          <w:tab w:val="num" w:pos="5760"/>
        </w:tabs>
        <w:ind w:left="5760" w:hanging="360"/>
      </w:pPr>
    </w:lvl>
    <w:lvl w:ilvl="8" w:tplc="E732F0B4" w:tentative="1">
      <w:start w:val="1"/>
      <w:numFmt w:val="decimal"/>
      <w:lvlText w:val="%9."/>
      <w:lvlJc w:val="left"/>
      <w:pPr>
        <w:tabs>
          <w:tab w:val="num" w:pos="6480"/>
        </w:tabs>
        <w:ind w:left="6480" w:hanging="360"/>
      </w:pPr>
    </w:lvl>
  </w:abstractNum>
  <w:abstractNum w:abstractNumId="4">
    <w:nsid w:val="2475653E"/>
    <w:multiLevelType w:val="multilevel"/>
    <w:tmpl w:val="C89C8956"/>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E0245B"/>
    <w:multiLevelType w:val="multilevel"/>
    <w:tmpl w:val="BD4C8E96"/>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2A0248DE"/>
    <w:multiLevelType w:val="hybridMultilevel"/>
    <w:tmpl w:val="692C5420"/>
    <w:lvl w:ilvl="0" w:tplc="9A982310">
      <w:start w:val="70"/>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75E8A"/>
    <w:multiLevelType w:val="hybridMultilevel"/>
    <w:tmpl w:val="35E891C4"/>
    <w:lvl w:ilvl="0" w:tplc="45A4F6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030A99"/>
    <w:multiLevelType w:val="multilevel"/>
    <w:tmpl w:val="61021E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7B06B6"/>
    <w:multiLevelType w:val="hybridMultilevel"/>
    <w:tmpl w:val="1FCE907A"/>
    <w:lvl w:ilvl="0" w:tplc="D4708BB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F95B93"/>
    <w:multiLevelType w:val="hybridMultilevel"/>
    <w:tmpl w:val="A71C52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54A1534"/>
    <w:multiLevelType w:val="hybridMultilevel"/>
    <w:tmpl w:val="CEE85A12"/>
    <w:lvl w:ilvl="0" w:tplc="D812E2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203C52"/>
    <w:multiLevelType w:val="multilevel"/>
    <w:tmpl w:val="B888CB8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7C1AAD"/>
    <w:multiLevelType w:val="hybridMultilevel"/>
    <w:tmpl w:val="836A16CA"/>
    <w:lvl w:ilvl="0" w:tplc="0419000F">
      <w:start w:val="5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C92113"/>
    <w:multiLevelType w:val="hybridMultilevel"/>
    <w:tmpl w:val="31F294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7C00A7"/>
    <w:multiLevelType w:val="multilevel"/>
    <w:tmpl w:val="4162D7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74296D"/>
    <w:multiLevelType w:val="multilevel"/>
    <w:tmpl w:val="E580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C1523"/>
    <w:multiLevelType w:val="hybridMultilevel"/>
    <w:tmpl w:val="58809428"/>
    <w:lvl w:ilvl="0" w:tplc="5DEC7F1A">
      <w:start w:val="80"/>
      <w:numFmt w:val="decimal"/>
      <w:lvlText w:val="%1."/>
      <w:lvlJc w:val="left"/>
      <w:pPr>
        <w:ind w:left="7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2D34B7"/>
    <w:multiLevelType w:val="hybridMultilevel"/>
    <w:tmpl w:val="CA607B8E"/>
    <w:lvl w:ilvl="0" w:tplc="39F8677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E1291A"/>
    <w:multiLevelType w:val="hybridMultilevel"/>
    <w:tmpl w:val="DA987FE6"/>
    <w:lvl w:ilvl="0" w:tplc="D7907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1A337F"/>
    <w:multiLevelType w:val="hybridMultilevel"/>
    <w:tmpl w:val="969C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437255"/>
    <w:multiLevelType w:val="hybridMultilevel"/>
    <w:tmpl w:val="CCD481EA"/>
    <w:lvl w:ilvl="0" w:tplc="6D9A2E1E">
      <w:start w:val="1"/>
      <w:numFmt w:val="decimal"/>
      <w:lvlText w:val="%1."/>
      <w:lvlJc w:val="left"/>
      <w:pPr>
        <w:tabs>
          <w:tab w:val="num" w:pos="1069"/>
        </w:tabs>
        <w:ind w:left="1069" w:hanging="360"/>
      </w:pPr>
      <w:rPr>
        <w:rFonts w:hint="default"/>
      </w:rPr>
    </w:lvl>
    <w:lvl w:ilvl="1" w:tplc="B6A67D0E">
      <w:numFmt w:val="none"/>
      <w:lvlText w:val=""/>
      <w:lvlJc w:val="left"/>
      <w:pPr>
        <w:tabs>
          <w:tab w:val="num" w:pos="360"/>
        </w:tabs>
      </w:pPr>
    </w:lvl>
    <w:lvl w:ilvl="2" w:tplc="24CE76B8">
      <w:numFmt w:val="none"/>
      <w:lvlText w:val=""/>
      <w:lvlJc w:val="left"/>
      <w:pPr>
        <w:tabs>
          <w:tab w:val="num" w:pos="360"/>
        </w:tabs>
      </w:pPr>
    </w:lvl>
    <w:lvl w:ilvl="3" w:tplc="0E86A5B2">
      <w:numFmt w:val="none"/>
      <w:lvlText w:val=""/>
      <w:lvlJc w:val="left"/>
      <w:pPr>
        <w:tabs>
          <w:tab w:val="num" w:pos="360"/>
        </w:tabs>
      </w:pPr>
    </w:lvl>
    <w:lvl w:ilvl="4" w:tplc="4BF21B2E">
      <w:numFmt w:val="none"/>
      <w:lvlText w:val=""/>
      <w:lvlJc w:val="left"/>
      <w:pPr>
        <w:tabs>
          <w:tab w:val="num" w:pos="360"/>
        </w:tabs>
      </w:pPr>
    </w:lvl>
    <w:lvl w:ilvl="5" w:tplc="3048BE9C">
      <w:numFmt w:val="none"/>
      <w:lvlText w:val=""/>
      <w:lvlJc w:val="left"/>
      <w:pPr>
        <w:tabs>
          <w:tab w:val="num" w:pos="360"/>
        </w:tabs>
      </w:pPr>
    </w:lvl>
    <w:lvl w:ilvl="6" w:tplc="193EC9DA">
      <w:numFmt w:val="none"/>
      <w:lvlText w:val=""/>
      <w:lvlJc w:val="left"/>
      <w:pPr>
        <w:tabs>
          <w:tab w:val="num" w:pos="360"/>
        </w:tabs>
      </w:pPr>
    </w:lvl>
    <w:lvl w:ilvl="7" w:tplc="29DAE802">
      <w:numFmt w:val="none"/>
      <w:lvlText w:val=""/>
      <w:lvlJc w:val="left"/>
      <w:pPr>
        <w:tabs>
          <w:tab w:val="num" w:pos="360"/>
        </w:tabs>
      </w:pPr>
    </w:lvl>
    <w:lvl w:ilvl="8" w:tplc="11A2E196">
      <w:numFmt w:val="none"/>
      <w:lvlText w:val=""/>
      <w:lvlJc w:val="left"/>
      <w:pPr>
        <w:tabs>
          <w:tab w:val="num" w:pos="360"/>
        </w:tabs>
      </w:pPr>
    </w:lvl>
  </w:abstractNum>
  <w:abstractNum w:abstractNumId="22">
    <w:nsid w:val="4C9122AF"/>
    <w:multiLevelType w:val="hybridMultilevel"/>
    <w:tmpl w:val="5E9E654A"/>
    <w:lvl w:ilvl="0" w:tplc="FE70A98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BD2925"/>
    <w:multiLevelType w:val="hybridMultilevel"/>
    <w:tmpl w:val="42E0F4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E1963E4"/>
    <w:multiLevelType w:val="hybridMultilevel"/>
    <w:tmpl w:val="6B16814E"/>
    <w:lvl w:ilvl="0" w:tplc="452282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E3479A3"/>
    <w:multiLevelType w:val="hybridMultilevel"/>
    <w:tmpl w:val="57946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D25DA"/>
    <w:multiLevelType w:val="hybridMultilevel"/>
    <w:tmpl w:val="F9862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96584C"/>
    <w:multiLevelType w:val="hybridMultilevel"/>
    <w:tmpl w:val="50100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516816"/>
    <w:multiLevelType w:val="hybridMultilevel"/>
    <w:tmpl w:val="D80E3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7686870"/>
    <w:multiLevelType w:val="hybridMultilevel"/>
    <w:tmpl w:val="0D502CFC"/>
    <w:lvl w:ilvl="0" w:tplc="386CF72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9532156"/>
    <w:multiLevelType w:val="hybridMultilevel"/>
    <w:tmpl w:val="178475E8"/>
    <w:lvl w:ilvl="0" w:tplc="53566B2E">
      <w:start w:val="1"/>
      <w:numFmt w:val="bullet"/>
      <w:lvlText w:val=""/>
      <w:lvlJc w:val="left"/>
      <w:pPr>
        <w:tabs>
          <w:tab w:val="num" w:pos="1049"/>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9A2555F"/>
    <w:multiLevelType w:val="hybridMultilevel"/>
    <w:tmpl w:val="D2AA78D4"/>
    <w:lvl w:ilvl="0" w:tplc="D4708BB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B7608F"/>
    <w:multiLevelType w:val="hybridMultilevel"/>
    <w:tmpl w:val="6B8EC952"/>
    <w:lvl w:ilvl="0" w:tplc="D7383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755554"/>
    <w:multiLevelType w:val="hybridMultilevel"/>
    <w:tmpl w:val="DF020CF8"/>
    <w:lvl w:ilvl="0" w:tplc="F93E4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576CA9"/>
    <w:multiLevelType w:val="multilevel"/>
    <w:tmpl w:val="B888CB8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603473"/>
    <w:multiLevelType w:val="hybridMultilevel"/>
    <w:tmpl w:val="D9D2FE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C45212"/>
    <w:multiLevelType w:val="hybridMultilevel"/>
    <w:tmpl w:val="921832C0"/>
    <w:lvl w:ilvl="0" w:tplc="92DA328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F06E67"/>
    <w:multiLevelType w:val="hybridMultilevel"/>
    <w:tmpl w:val="0ABABB7E"/>
    <w:lvl w:ilvl="0" w:tplc="1854B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646236"/>
    <w:multiLevelType w:val="hybridMultilevel"/>
    <w:tmpl w:val="D820EEAA"/>
    <w:lvl w:ilvl="0" w:tplc="AA805AE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5D6BE6"/>
    <w:multiLevelType w:val="hybridMultilevel"/>
    <w:tmpl w:val="68CE01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A9F7AC2"/>
    <w:multiLevelType w:val="hybridMultilevel"/>
    <w:tmpl w:val="1D12A770"/>
    <w:lvl w:ilvl="0" w:tplc="D4708BB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AA0473"/>
    <w:multiLevelType w:val="singleLevel"/>
    <w:tmpl w:val="B3B80F5E"/>
    <w:lvl w:ilvl="0">
      <w:start w:val="6"/>
      <w:numFmt w:val="bullet"/>
      <w:lvlText w:val="-"/>
      <w:lvlJc w:val="left"/>
      <w:pPr>
        <w:tabs>
          <w:tab w:val="num" w:pos="1211"/>
        </w:tabs>
        <w:ind w:left="1211" w:hanging="360"/>
      </w:pPr>
      <w:rPr>
        <w:rFonts w:hint="default"/>
      </w:rPr>
    </w:lvl>
  </w:abstractNum>
  <w:num w:numId="1">
    <w:abstractNumId w:val="38"/>
  </w:num>
  <w:num w:numId="2">
    <w:abstractNumId w:val="21"/>
  </w:num>
  <w:num w:numId="3">
    <w:abstractNumId w:val="11"/>
  </w:num>
  <w:num w:numId="4">
    <w:abstractNumId w:val="18"/>
  </w:num>
  <w:num w:numId="5">
    <w:abstractNumId w:val="36"/>
  </w:num>
  <w:num w:numId="6">
    <w:abstractNumId w:val="24"/>
  </w:num>
  <w:num w:numId="7">
    <w:abstractNumId w:val="1"/>
  </w:num>
  <w:num w:numId="8">
    <w:abstractNumId w:val="20"/>
  </w:num>
  <w:num w:numId="9">
    <w:abstractNumId w:val="41"/>
  </w:num>
  <w:num w:numId="10">
    <w:abstractNumId w:val="2"/>
  </w:num>
  <w:num w:numId="11">
    <w:abstractNumId w:val="14"/>
  </w:num>
  <w:num w:numId="12">
    <w:abstractNumId w:val="2"/>
    <w:lvlOverride w:ilvl="0">
      <w:startOverride w:val="1"/>
    </w:lvlOverride>
  </w:num>
  <w:num w:numId="13">
    <w:abstractNumId w:val="30"/>
  </w:num>
  <w:num w:numId="14">
    <w:abstractNumId w:val="27"/>
  </w:num>
  <w:num w:numId="15">
    <w:abstractNumId w:val="13"/>
  </w:num>
  <w:num w:numId="16">
    <w:abstractNumId w:val="3"/>
  </w:num>
  <w:num w:numId="17">
    <w:abstractNumId w:val="28"/>
  </w:num>
  <w:num w:numId="18">
    <w:abstractNumId w:val="10"/>
  </w:num>
  <w:num w:numId="19">
    <w:abstractNumId w:val="16"/>
  </w:num>
  <w:num w:numId="20">
    <w:abstractNumId w:val="33"/>
  </w:num>
  <w:num w:numId="21">
    <w:abstractNumId w:val="5"/>
  </w:num>
  <w:num w:numId="22">
    <w:abstractNumId w:val="23"/>
  </w:num>
  <w:num w:numId="23">
    <w:abstractNumId w:val="6"/>
  </w:num>
  <w:num w:numId="24">
    <w:abstractNumId w:val="8"/>
  </w:num>
  <w:num w:numId="25">
    <w:abstractNumId w:val="15"/>
  </w:num>
  <w:num w:numId="26">
    <w:abstractNumId w:val="9"/>
  </w:num>
  <w:num w:numId="27">
    <w:abstractNumId w:val="31"/>
  </w:num>
  <w:num w:numId="28">
    <w:abstractNumId w:val="40"/>
  </w:num>
  <w:num w:numId="29">
    <w:abstractNumId w:val="25"/>
  </w:num>
  <w:num w:numId="30">
    <w:abstractNumId w:val="22"/>
  </w:num>
  <w:num w:numId="31">
    <w:abstractNumId w:val="7"/>
  </w:num>
  <w:num w:numId="32">
    <w:abstractNumId w:val="26"/>
  </w:num>
  <w:num w:numId="33">
    <w:abstractNumId w:val="32"/>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7"/>
  </w:num>
  <w:num w:numId="38">
    <w:abstractNumId w:val="39"/>
  </w:num>
  <w:num w:numId="39">
    <w:abstractNumId w:val="34"/>
  </w:num>
  <w:num w:numId="40">
    <w:abstractNumId w:val="4"/>
  </w:num>
  <w:num w:numId="41">
    <w:abstractNumId w:val="19"/>
  </w:num>
  <w:num w:numId="42">
    <w:abstractNumId w:val="35"/>
  </w:num>
  <w:num w:numId="43">
    <w:abstractNumId w:val="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79"/>
    <w:rsid w:val="00021BFA"/>
    <w:rsid w:val="000577A9"/>
    <w:rsid w:val="00065A17"/>
    <w:rsid w:val="00093C90"/>
    <w:rsid w:val="00094E05"/>
    <w:rsid w:val="000970D8"/>
    <w:rsid w:val="000B225A"/>
    <w:rsid w:val="000B70D6"/>
    <w:rsid w:val="000C1330"/>
    <w:rsid w:val="001023CF"/>
    <w:rsid w:val="00106B1E"/>
    <w:rsid w:val="00111CEF"/>
    <w:rsid w:val="001164A6"/>
    <w:rsid w:val="0013257E"/>
    <w:rsid w:val="001502B7"/>
    <w:rsid w:val="001613F0"/>
    <w:rsid w:val="00171062"/>
    <w:rsid w:val="001836F4"/>
    <w:rsid w:val="00187C7B"/>
    <w:rsid w:val="00187EA7"/>
    <w:rsid w:val="001A6064"/>
    <w:rsid w:val="001F7D2E"/>
    <w:rsid w:val="00203EC4"/>
    <w:rsid w:val="00205D85"/>
    <w:rsid w:val="002207C7"/>
    <w:rsid w:val="002262E2"/>
    <w:rsid w:val="00226980"/>
    <w:rsid w:val="002372E3"/>
    <w:rsid w:val="00252190"/>
    <w:rsid w:val="00253A71"/>
    <w:rsid w:val="00260617"/>
    <w:rsid w:val="0026666C"/>
    <w:rsid w:val="00275BF6"/>
    <w:rsid w:val="00284249"/>
    <w:rsid w:val="00296196"/>
    <w:rsid w:val="002A1A7F"/>
    <w:rsid w:val="002A215E"/>
    <w:rsid w:val="002B0381"/>
    <w:rsid w:val="002D0CC5"/>
    <w:rsid w:val="002D69EE"/>
    <w:rsid w:val="002F3E9C"/>
    <w:rsid w:val="00310234"/>
    <w:rsid w:val="0031080C"/>
    <w:rsid w:val="00327510"/>
    <w:rsid w:val="0033074D"/>
    <w:rsid w:val="00330D12"/>
    <w:rsid w:val="00343DAD"/>
    <w:rsid w:val="00361A45"/>
    <w:rsid w:val="00364000"/>
    <w:rsid w:val="00364C57"/>
    <w:rsid w:val="003B335E"/>
    <w:rsid w:val="003C0CE8"/>
    <w:rsid w:val="003D0FA4"/>
    <w:rsid w:val="003D4B7C"/>
    <w:rsid w:val="003E02E6"/>
    <w:rsid w:val="003F3126"/>
    <w:rsid w:val="003F5AB8"/>
    <w:rsid w:val="00406C44"/>
    <w:rsid w:val="00420216"/>
    <w:rsid w:val="00423714"/>
    <w:rsid w:val="00427273"/>
    <w:rsid w:val="00440C14"/>
    <w:rsid w:val="0045447D"/>
    <w:rsid w:val="004618D3"/>
    <w:rsid w:val="0046221A"/>
    <w:rsid w:val="004A6194"/>
    <w:rsid w:val="004B5A56"/>
    <w:rsid w:val="004D35ED"/>
    <w:rsid w:val="004E052F"/>
    <w:rsid w:val="004F0602"/>
    <w:rsid w:val="005103E2"/>
    <w:rsid w:val="0054695B"/>
    <w:rsid w:val="00560C6C"/>
    <w:rsid w:val="00561253"/>
    <w:rsid w:val="0056666A"/>
    <w:rsid w:val="0057363C"/>
    <w:rsid w:val="005767F0"/>
    <w:rsid w:val="005A1363"/>
    <w:rsid w:val="005A6A71"/>
    <w:rsid w:val="005B4EF0"/>
    <w:rsid w:val="005B7BD3"/>
    <w:rsid w:val="005C0DC7"/>
    <w:rsid w:val="005C4E17"/>
    <w:rsid w:val="005C6EE6"/>
    <w:rsid w:val="005E4FCF"/>
    <w:rsid w:val="005E6FF0"/>
    <w:rsid w:val="006108F0"/>
    <w:rsid w:val="006167CA"/>
    <w:rsid w:val="00634D6B"/>
    <w:rsid w:val="00642EB8"/>
    <w:rsid w:val="006452EC"/>
    <w:rsid w:val="00656639"/>
    <w:rsid w:val="00671861"/>
    <w:rsid w:val="00674853"/>
    <w:rsid w:val="00684C40"/>
    <w:rsid w:val="006900DA"/>
    <w:rsid w:val="006C200B"/>
    <w:rsid w:val="006C2091"/>
    <w:rsid w:val="006C7516"/>
    <w:rsid w:val="006D3F7B"/>
    <w:rsid w:val="006E1BF7"/>
    <w:rsid w:val="006F3D70"/>
    <w:rsid w:val="00703EAF"/>
    <w:rsid w:val="00735C49"/>
    <w:rsid w:val="00741183"/>
    <w:rsid w:val="0074335E"/>
    <w:rsid w:val="00747703"/>
    <w:rsid w:val="00761881"/>
    <w:rsid w:val="00777466"/>
    <w:rsid w:val="007A5D59"/>
    <w:rsid w:val="007C59C2"/>
    <w:rsid w:val="007F447D"/>
    <w:rsid w:val="008042F8"/>
    <w:rsid w:val="00806A1B"/>
    <w:rsid w:val="008071E4"/>
    <w:rsid w:val="00810858"/>
    <w:rsid w:val="008123A9"/>
    <w:rsid w:val="00813727"/>
    <w:rsid w:val="008379CF"/>
    <w:rsid w:val="00862F5E"/>
    <w:rsid w:val="008A1C0B"/>
    <w:rsid w:val="008B25DA"/>
    <w:rsid w:val="008C6528"/>
    <w:rsid w:val="008E22B5"/>
    <w:rsid w:val="008F1119"/>
    <w:rsid w:val="008F36B4"/>
    <w:rsid w:val="00922378"/>
    <w:rsid w:val="0092622E"/>
    <w:rsid w:val="00926ED2"/>
    <w:rsid w:val="009403FA"/>
    <w:rsid w:val="00947900"/>
    <w:rsid w:val="0095603E"/>
    <w:rsid w:val="009574E6"/>
    <w:rsid w:val="00964448"/>
    <w:rsid w:val="00965164"/>
    <w:rsid w:val="00996B1F"/>
    <w:rsid w:val="009A44DE"/>
    <w:rsid w:val="009A6EEA"/>
    <w:rsid w:val="009C5BFC"/>
    <w:rsid w:val="009E79F1"/>
    <w:rsid w:val="009F4CCC"/>
    <w:rsid w:val="00A44B03"/>
    <w:rsid w:val="00A80D35"/>
    <w:rsid w:val="00A83908"/>
    <w:rsid w:val="00A864DE"/>
    <w:rsid w:val="00A943F7"/>
    <w:rsid w:val="00AA3CD1"/>
    <w:rsid w:val="00AA3FC4"/>
    <w:rsid w:val="00AA54EB"/>
    <w:rsid w:val="00AB7926"/>
    <w:rsid w:val="00AF1225"/>
    <w:rsid w:val="00AF1BB2"/>
    <w:rsid w:val="00B03511"/>
    <w:rsid w:val="00B2263A"/>
    <w:rsid w:val="00B4398F"/>
    <w:rsid w:val="00B510DE"/>
    <w:rsid w:val="00B64001"/>
    <w:rsid w:val="00B8720D"/>
    <w:rsid w:val="00BA10CC"/>
    <w:rsid w:val="00BB2779"/>
    <w:rsid w:val="00BB32F1"/>
    <w:rsid w:val="00BC2046"/>
    <w:rsid w:val="00BC4BFB"/>
    <w:rsid w:val="00BF4746"/>
    <w:rsid w:val="00C1374C"/>
    <w:rsid w:val="00C75E1B"/>
    <w:rsid w:val="00C81D10"/>
    <w:rsid w:val="00C9416F"/>
    <w:rsid w:val="00C94B12"/>
    <w:rsid w:val="00CD654D"/>
    <w:rsid w:val="00CE5EB6"/>
    <w:rsid w:val="00D14482"/>
    <w:rsid w:val="00D166E2"/>
    <w:rsid w:val="00D213AD"/>
    <w:rsid w:val="00D33371"/>
    <w:rsid w:val="00D430F9"/>
    <w:rsid w:val="00D5262C"/>
    <w:rsid w:val="00D84C83"/>
    <w:rsid w:val="00D93274"/>
    <w:rsid w:val="00D979C0"/>
    <w:rsid w:val="00DC2397"/>
    <w:rsid w:val="00DF515E"/>
    <w:rsid w:val="00E002BD"/>
    <w:rsid w:val="00E01131"/>
    <w:rsid w:val="00E178A8"/>
    <w:rsid w:val="00E17BC2"/>
    <w:rsid w:val="00E3143B"/>
    <w:rsid w:val="00E6339F"/>
    <w:rsid w:val="00E65B64"/>
    <w:rsid w:val="00E67163"/>
    <w:rsid w:val="00E80D27"/>
    <w:rsid w:val="00E83B49"/>
    <w:rsid w:val="00E95A3F"/>
    <w:rsid w:val="00EA694D"/>
    <w:rsid w:val="00EB01D0"/>
    <w:rsid w:val="00EB333A"/>
    <w:rsid w:val="00EB59E6"/>
    <w:rsid w:val="00ED42D3"/>
    <w:rsid w:val="00EE71EF"/>
    <w:rsid w:val="00EF0BDF"/>
    <w:rsid w:val="00F05E13"/>
    <w:rsid w:val="00F11567"/>
    <w:rsid w:val="00F179CD"/>
    <w:rsid w:val="00F250EF"/>
    <w:rsid w:val="00F560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219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6400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64001"/>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64001"/>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B6400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rsid w:val="00BB2779"/>
    <w:pPr>
      <w:widowControl w:val="0"/>
      <w:shd w:val="clear" w:color="auto" w:fill="FFFFFF"/>
      <w:autoSpaceDE w:val="0"/>
      <w:autoSpaceDN w:val="0"/>
      <w:adjustRightInd w:val="0"/>
      <w:spacing w:line="264" w:lineRule="auto"/>
      <w:ind w:firstLine="709"/>
      <w:jc w:val="both"/>
    </w:pPr>
    <w:rPr>
      <w:color w:val="000000"/>
      <w:spacing w:val="-1"/>
      <w:sz w:val="28"/>
      <w:szCs w:val="28"/>
    </w:rPr>
  </w:style>
  <w:style w:type="paragraph" w:styleId="a5">
    <w:name w:val="Body Text"/>
    <w:basedOn w:val="a0"/>
    <w:link w:val="a6"/>
    <w:rsid w:val="00BB2779"/>
    <w:rPr>
      <w:sz w:val="28"/>
      <w:szCs w:val="20"/>
    </w:rPr>
  </w:style>
  <w:style w:type="character" w:customStyle="1" w:styleId="a6">
    <w:name w:val="Основной текст Знак"/>
    <w:basedOn w:val="a1"/>
    <w:link w:val="a5"/>
    <w:rsid w:val="00BB2779"/>
    <w:rPr>
      <w:rFonts w:ascii="Times New Roman" w:eastAsia="Times New Roman" w:hAnsi="Times New Roman" w:cs="Times New Roman"/>
      <w:sz w:val="28"/>
      <w:szCs w:val="20"/>
      <w:lang w:eastAsia="ru-RU"/>
    </w:rPr>
  </w:style>
  <w:style w:type="paragraph" w:styleId="a7">
    <w:name w:val="header"/>
    <w:basedOn w:val="a0"/>
    <w:link w:val="a8"/>
    <w:uiPriority w:val="99"/>
    <w:unhideWhenUsed/>
    <w:rsid w:val="00561253"/>
    <w:pPr>
      <w:tabs>
        <w:tab w:val="center" w:pos="4677"/>
        <w:tab w:val="right" w:pos="9355"/>
      </w:tabs>
    </w:pPr>
  </w:style>
  <w:style w:type="character" w:customStyle="1" w:styleId="a8">
    <w:name w:val="Верхний колонтитул Знак"/>
    <w:basedOn w:val="a1"/>
    <w:link w:val="a7"/>
    <w:uiPriority w:val="99"/>
    <w:rsid w:val="00561253"/>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561253"/>
    <w:pPr>
      <w:tabs>
        <w:tab w:val="center" w:pos="4677"/>
        <w:tab w:val="right" w:pos="9355"/>
      </w:tabs>
    </w:pPr>
  </w:style>
  <w:style w:type="character" w:customStyle="1" w:styleId="aa">
    <w:name w:val="Нижний колонтитул Знак"/>
    <w:basedOn w:val="a1"/>
    <w:link w:val="a9"/>
    <w:uiPriority w:val="99"/>
    <w:rsid w:val="00561253"/>
    <w:rPr>
      <w:rFonts w:ascii="Times New Roman" w:eastAsia="Times New Roman" w:hAnsi="Times New Roman" w:cs="Times New Roman"/>
      <w:sz w:val="24"/>
      <w:szCs w:val="24"/>
      <w:lang w:eastAsia="ru-RU"/>
    </w:rPr>
  </w:style>
  <w:style w:type="table" w:styleId="ab">
    <w:name w:val="Table Grid"/>
    <w:basedOn w:val="a2"/>
    <w:uiPriority w:val="59"/>
    <w:rsid w:val="00CD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813727"/>
    <w:pPr>
      <w:widowControl w:val="0"/>
      <w:spacing w:after="0" w:line="240" w:lineRule="auto"/>
      <w:ind w:firstLine="709"/>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1"/>
    <w:link w:val="1"/>
    <w:rsid w:val="00B64001"/>
    <w:rPr>
      <w:rFonts w:ascii="Arial" w:eastAsia="Times New Roman" w:hAnsi="Arial" w:cs="Arial"/>
      <w:b/>
      <w:bCs/>
      <w:kern w:val="32"/>
      <w:sz w:val="32"/>
      <w:szCs w:val="32"/>
      <w:lang w:eastAsia="ru-RU"/>
    </w:rPr>
  </w:style>
  <w:style w:type="character" w:customStyle="1" w:styleId="20">
    <w:name w:val="Заголовок 2 Знак"/>
    <w:basedOn w:val="a1"/>
    <w:link w:val="2"/>
    <w:rsid w:val="00B64001"/>
    <w:rPr>
      <w:rFonts w:ascii="Arial" w:eastAsia="Times New Roman" w:hAnsi="Arial" w:cs="Arial"/>
      <w:b/>
      <w:bCs/>
      <w:i/>
      <w:iCs/>
      <w:sz w:val="28"/>
      <w:szCs w:val="28"/>
      <w:lang w:eastAsia="ru-RU"/>
    </w:rPr>
  </w:style>
  <w:style w:type="character" w:customStyle="1" w:styleId="30">
    <w:name w:val="Заголовок 3 Знак"/>
    <w:basedOn w:val="a1"/>
    <w:link w:val="3"/>
    <w:rsid w:val="00B64001"/>
    <w:rPr>
      <w:rFonts w:ascii="Arial" w:eastAsia="Times New Roman" w:hAnsi="Arial" w:cs="Arial"/>
      <w:b/>
      <w:bCs/>
      <w:sz w:val="26"/>
      <w:szCs w:val="26"/>
      <w:lang w:eastAsia="ru-RU"/>
    </w:rPr>
  </w:style>
  <w:style w:type="character" w:customStyle="1" w:styleId="40">
    <w:name w:val="Заголовок 4 Знак"/>
    <w:basedOn w:val="a1"/>
    <w:link w:val="4"/>
    <w:semiHidden/>
    <w:rsid w:val="00B64001"/>
    <w:rPr>
      <w:rFonts w:ascii="Calibri" w:eastAsia="Times New Roman" w:hAnsi="Calibri" w:cs="Times New Roman"/>
      <w:b/>
      <w:bCs/>
      <w:sz w:val="28"/>
      <w:szCs w:val="28"/>
      <w:lang w:eastAsia="ru-RU"/>
    </w:rPr>
  </w:style>
  <w:style w:type="numbering" w:customStyle="1" w:styleId="11">
    <w:name w:val="Нет списка1"/>
    <w:next w:val="a3"/>
    <w:uiPriority w:val="99"/>
    <w:semiHidden/>
    <w:unhideWhenUsed/>
    <w:rsid w:val="00B64001"/>
  </w:style>
  <w:style w:type="character" w:styleId="ac">
    <w:name w:val="Hyperlink"/>
    <w:uiPriority w:val="99"/>
    <w:rsid w:val="00B64001"/>
    <w:rPr>
      <w:color w:val="000080"/>
      <w:u w:val="single"/>
    </w:rPr>
  </w:style>
  <w:style w:type="paragraph" w:styleId="ad">
    <w:name w:val="Normal (Web)"/>
    <w:basedOn w:val="a0"/>
    <w:uiPriority w:val="99"/>
    <w:rsid w:val="00B64001"/>
    <w:pPr>
      <w:spacing w:before="100" w:beforeAutospacing="1" w:after="100" w:afterAutospacing="1"/>
    </w:pPr>
  </w:style>
  <w:style w:type="paragraph" w:styleId="12">
    <w:name w:val="toc 1"/>
    <w:basedOn w:val="a0"/>
    <w:next w:val="a0"/>
    <w:autoRedefine/>
    <w:uiPriority w:val="39"/>
    <w:rsid w:val="00B64001"/>
    <w:pPr>
      <w:tabs>
        <w:tab w:val="left" w:pos="480"/>
        <w:tab w:val="right" w:leader="dot" w:pos="9345"/>
      </w:tabs>
      <w:spacing w:line="360" w:lineRule="auto"/>
      <w:jc w:val="both"/>
    </w:pPr>
  </w:style>
  <w:style w:type="paragraph" w:styleId="21">
    <w:name w:val="toc 2"/>
    <w:basedOn w:val="a0"/>
    <w:next w:val="a0"/>
    <w:autoRedefine/>
    <w:uiPriority w:val="39"/>
    <w:rsid w:val="00B64001"/>
    <w:pPr>
      <w:ind w:left="240"/>
    </w:pPr>
  </w:style>
  <w:style w:type="paragraph" w:styleId="31">
    <w:name w:val="toc 3"/>
    <w:basedOn w:val="a0"/>
    <w:next w:val="a0"/>
    <w:autoRedefine/>
    <w:uiPriority w:val="39"/>
    <w:rsid w:val="00B64001"/>
    <w:pPr>
      <w:ind w:left="480"/>
    </w:pPr>
  </w:style>
  <w:style w:type="paragraph" w:styleId="ae">
    <w:name w:val="caption"/>
    <w:basedOn w:val="a0"/>
    <w:next w:val="a0"/>
    <w:uiPriority w:val="35"/>
    <w:qFormat/>
    <w:rsid w:val="00B64001"/>
    <w:rPr>
      <w:b/>
      <w:bCs/>
      <w:sz w:val="20"/>
      <w:szCs w:val="20"/>
    </w:rPr>
  </w:style>
  <w:style w:type="character" w:styleId="af">
    <w:name w:val="page number"/>
    <w:basedOn w:val="a1"/>
    <w:rsid w:val="00B64001"/>
  </w:style>
  <w:style w:type="table" w:customStyle="1" w:styleId="13">
    <w:name w:val="Сетка таблицы1"/>
    <w:basedOn w:val="a2"/>
    <w:next w:val="ab"/>
    <w:uiPriority w:val="59"/>
    <w:rsid w:val="00B64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раздел"/>
    <w:basedOn w:val="a0"/>
    <w:autoRedefine/>
    <w:rsid w:val="00B64001"/>
    <w:pPr>
      <w:suppressAutoHyphens/>
      <w:spacing w:line="360" w:lineRule="auto"/>
      <w:ind w:firstLine="709"/>
      <w:jc w:val="both"/>
    </w:pPr>
    <w:rPr>
      <w:sz w:val="28"/>
    </w:rPr>
  </w:style>
  <w:style w:type="paragraph" w:customStyle="1" w:styleId="a">
    <w:name w:val="Основной нумерованный"/>
    <w:basedOn w:val="a4"/>
    <w:rsid w:val="00B64001"/>
    <w:pPr>
      <w:numPr>
        <w:ilvl w:val="1"/>
        <w:numId w:val="10"/>
      </w:numPr>
      <w:tabs>
        <w:tab w:val="clear" w:pos="1448"/>
        <w:tab w:val="num" w:pos="1134"/>
      </w:tabs>
      <w:ind w:left="0"/>
    </w:pPr>
  </w:style>
  <w:style w:type="paragraph" w:customStyle="1" w:styleId="14">
    <w:name w:val="Обычный1"/>
    <w:rsid w:val="00B64001"/>
    <w:pPr>
      <w:widowControl w:val="0"/>
      <w:spacing w:after="0" w:line="240" w:lineRule="auto"/>
      <w:ind w:firstLine="709"/>
      <w:jc w:val="both"/>
    </w:pPr>
    <w:rPr>
      <w:rFonts w:ascii="Times New Roman" w:eastAsia="Times New Roman" w:hAnsi="Times New Roman" w:cs="Times New Roman"/>
      <w:snapToGrid w:val="0"/>
      <w:sz w:val="20"/>
      <w:szCs w:val="20"/>
      <w:lang w:eastAsia="ru-RU"/>
    </w:rPr>
  </w:style>
  <w:style w:type="paragraph" w:styleId="af1">
    <w:name w:val="List Paragraph"/>
    <w:basedOn w:val="a0"/>
    <w:uiPriority w:val="34"/>
    <w:qFormat/>
    <w:rsid w:val="00B64001"/>
    <w:pPr>
      <w:spacing w:line="360" w:lineRule="auto"/>
      <w:ind w:left="720" w:firstLine="709"/>
      <w:contextualSpacing/>
      <w:jc w:val="both"/>
    </w:pPr>
    <w:rPr>
      <w:rFonts w:eastAsia="Calibri"/>
      <w:sz w:val="28"/>
      <w:szCs w:val="28"/>
      <w:lang w:eastAsia="en-US"/>
    </w:rPr>
  </w:style>
  <w:style w:type="character" w:customStyle="1" w:styleId="apple-converted-space">
    <w:name w:val="apple-converted-space"/>
    <w:basedOn w:val="a1"/>
    <w:rsid w:val="00B64001"/>
  </w:style>
  <w:style w:type="paragraph" w:customStyle="1" w:styleId="15">
    <w:name w:val="Заголовок оглавления1"/>
    <w:basedOn w:val="1"/>
    <w:next w:val="a0"/>
    <w:uiPriority w:val="39"/>
    <w:unhideWhenUsed/>
    <w:qFormat/>
    <w:rsid w:val="00B64001"/>
    <w:pPr>
      <w:keepLines/>
      <w:spacing w:after="0"/>
      <w:outlineLvl w:val="9"/>
    </w:pPr>
    <w:rPr>
      <w:rFonts w:ascii="Calibri Light" w:hAnsi="Calibri Light" w:cs="Times New Roman"/>
      <w:b w:val="0"/>
      <w:bCs w:val="0"/>
      <w:color w:val="2E74B5"/>
      <w:kern w:val="0"/>
    </w:rPr>
  </w:style>
  <w:style w:type="character" w:customStyle="1" w:styleId="af2">
    <w:name w:val="Колонтитул_"/>
    <w:basedOn w:val="a1"/>
    <w:link w:val="af3"/>
    <w:rsid w:val="00B64001"/>
    <w:rPr>
      <w:shd w:val="clear" w:color="auto" w:fill="FFFFFF"/>
    </w:rPr>
  </w:style>
  <w:style w:type="character" w:customStyle="1" w:styleId="8pt">
    <w:name w:val="Колонтитул + 8 pt"/>
    <w:aliases w:val="Полужирный,Основной текст + 19,5 pt14,Интервал 0 pt10"/>
    <w:basedOn w:val="af2"/>
    <w:rsid w:val="00B64001"/>
    <w:rPr>
      <w:b/>
      <w:bCs/>
      <w:spacing w:val="0"/>
      <w:sz w:val="16"/>
      <w:szCs w:val="16"/>
      <w:shd w:val="clear" w:color="auto" w:fill="FFFFFF"/>
    </w:rPr>
  </w:style>
  <w:style w:type="character" w:customStyle="1" w:styleId="8pt0">
    <w:name w:val="Основной текст + 8 pt"/>
    <w:aliases w:val="Курсив6"/>
    <w:basedOn w:val="a6"/>
    <w:rsid w:val="00B64001"/>
    <w:rPr>
      <w:rFonts w:ascii="Times New Roman" w:eastAsia="Times New Roman" w:hAnsi="Times New Roman" w:cs="Times New Roman"/>
      <w:i/>
      <w:iCs/>
      <w:sz w:val="16"/>
      <w:szCs w:val="16"/>
      <w:lang w:val="en-US" w:eastAsia="en-US"/>
    </w:rPr>
  </w:style>
  <w:style w:type="paragraph" w:customStyle="1" w:styleId="af3">
    <w:name w:val="Колонтитул"/>
    <w:basedOn w:val="a0"/>
    <w:link w:val="af2"/>
    <w:rsid w:val="00B64001"/>
    <w:pPr>
      <w:shd w:val="clear" w:color="auto" w:fill="FFFFFF"/>
    </w:pPr>
    <w:rPr>
      <w:rFonts w:asciiTheme="minorHAnsi" w:eastAsiaTheme="minorHAnsi" w:hAnsiTheme="minorHAnsi" w:cstheme="minorBidi"/>
      <w:sz w:val="22"/>
      <w:szCs w:val="22"/>
      <w:lang w:eastAsia="en-US"/>
    </w:rPr>
  </w:style>
  <w:style w:type="paragraph" w:customStyle="1" w:styleId="61">
    <w:name w:val="Основной текст (6)1"/>
    <w:basedOn w:val="a0"/>
    <w:rsid w:val="00B64001"/>
    <w:pPr>
      <w:shd w:val="clear" w:color="auto" w:fill="FFFFFF"/>
      <w:spacing w:before="240" w:after="120" w:line="240" w:lineRule="atLeast"/>
      <w:jc w:val="center"/>
    </w:pPr>
    <w:rPr>
      <w:rFonts w:ascii="Arial" w:eastAsia="Arial Unicode MS" w:hAnsi="Arial" w:cs="Arial"/>
      <w:b/>
      <w:bCs/>
      <w:sz w:val="16"/>
      <w:szCs w:val="16"/>
    </w:rPr>
  </w:style>
  <w:style w:type="character" w:customStyle="1" w:styleId="3pt">
    <w:name w:val="Основной текст + Интервал 3 pt"/>
    <w:basedOn w:val="a6"/>
    <w:rsid w:val="00B64001"/>
    <w:rPr>
      <w:rFonts w:ascii="Times New Roman" w:eastAsia="Times New Roman" w:hAnsi="Times New Roman" w:cs="Times New Roman"/>
      <w:spacing w:val="60"/>
      <w:sz w:val="20"/>
      <w:szCs w:val="20"/>
      <w:lang w:eastAsia="ru-RU"/>
    </w:rPr>
  </w:style>
  <w:style w:type="character" w:customStyle="1" w:styleId="Consolas">
    <w:name w:val="Основной текст + Consolas"/>
    <w:aliases w:val="9,5 pt6,Курсив5"/>
    <w:basedOn w:val="a6"/>
    <w:rsid w:val="00B64001"/>
    <w:rPr>
      <w:rFonts w:ascii="Consolas" w:eastAsia="Times New Roman" w:hAnsi="Consolas" w:cs="Consolas"/>
      <w:i/>
      <w:iCs/>
      <w:spacing w:val="0"/>
      <w:sz w:val="19"/>
      <w:szCs w:val="19"/>
      <w:lang w:eastAsia="ru-RU"/>
    </w:rPr>
  </w:style>
  <w:style w:type="character" w:customStyle="1" w:styleId="9">
    <w:name w:val="Основной текст + 9"/>
    <w:aliases w:val="5 pt5"/>
    <w:basedOn w:val="a6"/>
    <w:rsid w:val="00B64001"/>
    <w:rPr>
      <w:rFonts w:ascii="Times New Roman" w:eastAsia="Times New Roman" w:hAnsi="Times New Roman" w:cs="Times New Roman"/>
      <w:spacing w:val="0"/>
      <w:sz w:val="19"/>
      <w:szCs w:val="19"/>
      <w:lang w:eastAsia="ru-RU"/>
    </w:rPr>
  </w:style>
  <w:style w:type="character" w:customStyle="1" w:styleId="af4">
    <w:name w:val="Основной текст + Курсив"/>
    <w:aliases w:val="Интервал 1 pt"/>
    <w:basedOn w:val="a6"/>
    <w:rsid w:val="00B64001"/>
    <w:rPr>
      <w:rFonts w:ascii="Times New Roman" w:eastAsia="Times New Roman" w:hAnsi="Times New Roman" w:cs="Times New Roman"/>
      <w:i/>
      <w:iCs/>
      <w:spacing w:val="20"/>
      <w:sz w:val="18"/>
      <w:szCs w:val="18"/>
      <w:lang w:val="en-US" w:eastAsia="en-US"/>
    </w:rPr>
  </w:style>
  <w:style w:type="character" w:customStyle="1" w:styleId="17">
    <w:name w:val="Основной текст + Курсив17"/>
    <w:aliases w:val="Интервал 2 pt"/>
    <w:basedOn w:val="a6"/>
    <w:rsid w:val="00B64001"/>
    <w:rPr>
      <w:rFonts w:ascii="Times New Roman" w:eastAsia="Times New Roman" w:hAnsi="Times New Roman" w:cs="Times New Roman"/>
      <w:i/>
      <w:iCs/>
      <w:spacing w:val="40"/>
      <w:sz w:val="18"/>
      <w:szCs w:val="18"/>
      <w:lang w:val="en-US" w:eastAsia="en-US"/>
    </w:rPr>
  </w:style>
  <w:style w:type="character" w:customStyle="1" w:styleId="32">
    <w:name w:val="Основной текст (3)_"/>
    <w:basedOn w:val="a1"/>
    <w:link w:val="33"/>
    <w:rsid w:val="00B64001"/>
    <w:rPr>
      <w:spacing w:val="10"/>
      <w:sz w:val="13"/>
      <w:szCs w:val="13"/>
      <w:shd w:val="clear" w:color="auto" w:fill="FFFFFF"/>
    </w:rPr>
  </w:style>
  <w:style w:type="character" w:customStyle="1" w:styleId="39pt">
    <w:name w:val="Основной текст (3) + 9 pt"/>
    <w:basedOn w:val="32"/>
    <w:rsid w:val="00B64001"/>
    <w:rPr>
      <w:spacing w:val="10"/>
      <w:sz w:val="18"/>
      <w:szCs w:val="18"/>
      <w:shd w:val="clear" w:color="auto" w:fill="FFFFFF"/>
    </w:rPr>
  </w:style>
  <w:style w:type="paragraph" w:customStyle="1" w:styleId="33">
    <w:name w:val="Основной текст (3)"/>
    <w:basedOn w:val="a0"/>
    <w:link w:val="32"/>
    <w:rsid w:val="00B64001"/>
    <w:pPr>
      <w:shd w:val="clear" w:color="auto" w:fill="FFFFFF"/>
      <w:spacing w:line="240" w:lineRule="atLeast"/>
      <w:ind w:firstLine="340"/>
      <w:jc w:val="both"/>
    </w:pPr>
    <w:rPr>
      <w:rFonts w:asciiTheme="minorHAnsi" w:eastAsiaTheme="minorHAnsi" w:hAnsiTheme="minorHAnsi" w:cstheme="minorBidi"/>
      <w:spacing w:val="10"/>
      <w:sz w:val="13"/>
      <w:szCs w:val="13"/>
      <w:lang w:eastAsia="en-US"/>
    </w:rPr>
  </w:style>
  <w:style w:type="character" w:customStyle="1" w:styleId="16">
    <w:name w:val="Основной текст + Курсив16"/>
    <w:aliases w:val="Интервал 2 pt5"/>
    <w:basedOn w:val="a6"/>
    <w:rsid w:val="00B64001"/>
    <w:rPr>
      <w:rFonts w:ascii="Times New Roman" w:eastAsia="Times New Roman" w:hAnsi="Times New Roman" w:cs="Times New Roman"/>
      <w:i/>
      <w:iCs/>
      <w:spacing w:val="40"/>
      <w:sz w:val="18"/>
      <w:szCs w:val="18"/>
      <w:lang w:val="en-US" w:eastAsia="en-US"/>
    </w:rPr>
  </w:style>
  <w:style w:type="character" w:customStyle="1" w:styleId="150">
    <w:name w:val="Основной текст + Курсив15"/>
    <w:aliases w:val="Интервал 1 pt22"/>
    <w:basedOn w:val="a6"/>
    <w:rsid w:val="00B64001"/>
    <w:rPr>
      <w:rFonts w:ascii="Times New Roman" w:eastAsia="Times New Roman" w:hAnsi="Times New Roman" w:cs="Times New Roman"/>
      <w:i/>
      <w:iCs/>
      <w:spacing w:val="20"/>
      <w:sz w:val="18"/>
      <w:szCs w:val="18"/>
      <w:lang w:val="en-US" w:eastAsia="en-US"/>
    </w:rPr>
  </w:style>
  <w:style w:type="character" w:customStyle="1" w:styleId="22">
    <w:name w:val="Подпись к картинке (2)_"/>
    <w:basedOn w:val="a1"/>
    <w:link w:val="23"/>
    <w:rsid w:val="00B64001"/>
    <w:rPr>
      <w:spacing w:val="10"/>
      <w:sz w:val="13"/>
      <w:szCs w:val="13"/>
      <w:shd w:val="clear" w:color="auto" w:fill="FFFFFF"/>
    </w:rPr>
  </w:style>
  <w:style w:type="character" w:customStyle="1" w:styleId="24">
    <w:name w:val="Подпись к картинке (2) + Полужирный"/>
    <w:aliases w:val="Интервал 0 pt13"/>
    <w:basedOn w:val="22"/>
    <w:rsid w:val="00B64001"/>
    <w:rPr>
      <w:b/>
      <w:bCs/>
      <w:spacing w:val="0"/>
      <w:sz w:val="13"/>
      <w:szCs w:val="13"/>
      <w:shd w:val="clear" w:color="auto" w:fill="FFFFFF"/>
    </w:rPr>
  </w:style>
  <w:style w:type="character" w:customStyle="1" w:styleId="TrebuchetMS">
    <w:name w:val="Основной текст + Trebuchet MS"/>
    <w:aliases w:val="8 pt,Интервал 0 pt12"/>
    <w:basedOn w:val="a6"/>
    <w:rsid w:val="00B64001"/>
    <w:rPr>
      <w:rFonts w:ascii="Trebuchet MS" w:eastAsia="Times New Roman" w:hAnsi="Trebuchet MS" w:cs="Trebuchet MS"/>
      <w:spacing w:val="0"/>
      <w:sz w:val="16"/>
      <w:szCs w:val="16"/>
      <w:lang w:eastAsia="ru-RU"/>
    </w:rPr>
  </w:style>
  <w:style w:type="paragraph" w:customStyle="1" w:styleId="23">
    <w:name w:val="Подпись к картинке (2)"/>
    <w:basedOn w:val="a0"/>
    <w:link w:val="22"/>
    <w:rsid w:val="00B64001"/>
    <w:pPr>
      <w:shd w:val="clear" w:color="auto" w:fill="FFFFFF"/>
      <w:spacing w:line="125" w:lineRule="exact"/>
      <w:jc w:val="center"/>
    </w:pPr>
    <w:rPr>
      <w:rFonts w:asciiTheme="minorHAnsi" w:eastAsiaTheme="minorHAnsi" w:hAnsiTheme="minorHAnsi" w:cstheme="minorBidi"/>
      <w:spacing w:val="10"/>
      <w:sz w:val="13"/>
      <w:szCs w:val="13"/>
      <w:lang w:eastAsia="en-US"/>
    </w:rPr>
  </w:style>
  <w:style w:type="character" w:customStyle="1" w:styleId="1pt">
    <w:name w:val="Основной текст + Интервал 1 pt"/>
    <w:basedOn w:val="a6"/>
    <w:rsid w:val="00B64001"/>
    <w:rPr>
      <w:rFonts w:ascii="Times New Roman" w:eastAsia="Times New Roman" w:hAnsi="Times New Roman" w:cs="Times New Roman"/>
      <w:spacing w:val="20"/>
      <w:sz w:val="18"/>
      <w:szCs w:val="18"/>
      <w:lang w:eastAsia="ru-RU"/>
    </w:rPr>
  </w:style>
  <w:style w:type="paragraph" w:customStyle="1" w:styleId="Default">
    <w:name w:val="Default"/>
    <w:rsid w:val="00B640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Рисунок"/>
    <w:basedOn w:val="ae"/>
    <w:rsid w:val="00B64001"/>
    <w:pPr>
      <w:spacing w:before="120" w:line="264" w:lineRule="auto"/>
      <w:ind w:left="709" w:right="709"/>
      <w:jc w:val="both"/>
    </w:pPr>
    <w:rPr>
      <w:bCs w:val="0"/>
    </w:rPr>
  </w:style>
  <w:style w:type="paragraph" w:customStyle="1" w:styleId="af6">
    <w:name w:val="Рабочий"/>
    <w:basedOn w:val="a0"/>
    <w:rsid w:val="00B64001"/>
    <w:pPr>
      <w:widowControl w:val="0"/>
      <w:shd w:val="clear" w:color="auto" w:fill="FFFFFF"/>
      <w:autoSpaceDE w:val="0"/>
      <w:autoSpaceDN w:val="0"/>
      <w:adjustRightInd w:val="0"/>
      <w:ind w:firstLine="709"/>
      <w:jc w:val="both"/>
    </w:pPr>
    <w:rPr>
      <w:sz w:val="28"/>
    </w:rPr>
  </w:style>
  <w:style w:type="character" w:customStyle="1" w:styleId="spelle">
    <w:name w:val="spelle"/>
    <w:basedOn w:val="a1"/>
    <w:rsid w:val="00B64001"/>
  </w:style>
  <w:style w:type="character" w:customStyle="1" w:styleId="210">
    <w:name w:val="Заголовок 2 Знак1"/>
    <w:basedOn w:val="a1"/>
    <w:rsid w:val="00B64001"/>
    <w:rPr>
      <w:rFonts w:ascii="Arial" w:hAnsi="Arial" w:cs="Arial"/>
      <w:b/>
      <w:bCs/>
      <w:i/>
      <w:iCs/>
      <w:sz w:val="28"/>
      <w:szCs w:val="28"/>
      <w:lang w:val="ru-RU" w:eastAsia="ru-RU" w:bidi="ar-SA"/>
    </w:rPr>
  </w:style>
  <w:style w:type="paragraph" w:customStyle="1" w:styleId="25">
    <w:name w:val="Обычный2"/>
    <w:rsid w:val="00B64001"/>
    <w:pPr>
      <w:widowControl w:val="0"/>
      <w:spacing w:after="0" w:line="240" w:lineRule="auto"/>
      <w:ind w:firstLine="709"/>
      <w:jc w:val="both"/>
    </w:pPr>
    <w:rPr>
      <w:rFonts w:ascii="Times New Roman" w:eastAsia="Times New Roman" w:hAnsi="Times New Roman" w:cs="Times New Roman"/>
      <w:snapToGrid w:val="0"/>
      <w:sz w:val="32"/>
      <w:szCs w:val="32"/>
      <w:lang w:eastAsia="ru-RU"/>
    </w:rPr>
  </w:style>
  <w:style w:type="paragraph" w:styleId="af7">
    <w:name w:val="Document Map"/>
    <w:basedOn w:val="a0"/>
    <w:link w:val="af8"/>
    <w:semiHidden/>
    <w:rsid w:val="00B64001"/>
    <w:pPr>
      <w:shd w:val="clear" w:color="auto" w:fill="000080"/>
    </w:pPr>
    <w:rPr>
      <w:rFonts w:ascii="Tahoma" w:hAnsi="Tahoma" w:cs="Tahoma"/>
      <w:sz w:val="20"/>
      <w:szCs w:val="20"/>
    </w:rPr>
  </w:style>
  <w:style w:type="character" w:customStyle="1" w:styleId="af8">
    <w:name w:val="Схема документа Знак"/>
    <w:basedOn w:val="a1"/>
    <w:link w:val="af7"/>
    <w:semiHidden/>
    <w:rsid w:val="00B64001"/>
    <w:rPr>
      <w:rFonts w:ascii="Tahoma" w:eastAsia="Times New Roman" w:hAnsi="Tahoma" w:cs="Tahoma"/>
      <w:sz w:val="20"/>
      <w:szCs w:val="20"/>
      <w:shd w:val="clear" w:color="auto" w:fill="000080"/>
      <w:lang w:eastAsia="ru-RU"/>
    </w:rPr>
  </w:style>
  <w:style w:type="character" w:customStyle="1" w:styleId="4pt">
    <w:name w:val="Основной текст + Интервал 4 pt"/>
    <w:basedOn w:val="a6"/>
    <w:rsid w:val="00B64001"/>
    <w:rPr>
      <w:rFonts w:ascii="Arial Narrow" w:eastAsia="Times New Roman" w:hAnsi="Arial Narrow" w:cs="Arial Narrow"/>
      <w:spacing w:val="90"/>
      <w:sz w:val="22"/>
      <w:szCs w:val="22"/>
      <w:lang w:eastAsia="ru-RU"/>
    </w:rPr>
  </w:style>
  <w:style w:type="character" w:customStyle="1" w:styleId="3pt1">
    <w:name w:val="Основной текст + Интервал 3 pt1"/>
    <w:basedOn w:val="a6"/>
    <w:rsid w:val="00B64001"/>
    <w:rPr>
      <w:rFonts w:ascii="Arial Narrow" w:eastAsia="Times New Roman" w:hAnsi="Arial Narrow" w:cs="Arial Narrow"/>
      <w:spacing w:val="70"/>
      <w:sz w:val="22"/>
      <w:szCs w:val="22"/>
      <w:lang w:eastAsia="ru-RU"/>
    </w:rPr>
  </w:style>
  <w:style w:type="character" w:customStyle="1" w:styleId="4pt1">
    <w:name w:val="Основной текст + Интервал 4 pt1"/>
    <w:basedOn w:val="a6"/>
    <w:rsid w:val="00B64001"/>
    <w:rPr>
      <w:rFonts w:ascii="Arial Narrow" w:eastAsia="Times New Roman" w:hAnsi="Arial Narrow" w:cs="Arial Narrow"/>
      <w:spacing w:val="90"/>
      <w:sz w:val="22"/>
      <w:szCs w:val="22"/>
      <w:lang w:eastAsia="ru-RU"/>
    </w:rPr>
  </w:style>
  <w:style w:type="character" w:styleId="af9">
    <w:name w:val="Emphasis"/>
    <w:basedOn w:val="a1"/>
    <w:uiPriority w:val="20"/>
    <w:qFormat/>
    <w:rsid w:val="00B64001"/>
    <w:rPr>
      <w:i/>
      <w:iCs/>
    </w:rPr>
  </w:style>
  <w:style w:type="numbering" w:customStyle="1" w:styleId="110">
    <w:name w:val="Нет списка11"/>
    <w:next w:val="a3"/>
    <w:uiPriority w:val="99"/>
    <w:semiHidden/>
    <w:unhideWhenUsed/>
    <w:rsid w:val="00B64001"/>
  </w:style>
  <w:style w:type="paragraph" w:customStyle="1" w:styleId="18">
    <w:name w:val="Знак1"/>
    <w:basedOn w:val="a0"/>
    <w:rsid w:val="00B64001"/>
    <w:pPr>
      <w:pageBreakBefore/>
      <w:spacing w:after="160" w:line="360" w:lineRule="auto"/>
    </w:pPr>
    <w:rPr>
      <w:sz w:val="28"/>
      <w:szCs w:val="20"/>
      <w:lang w:eastAsia="en-US"/>
    </w:rPr>
  </w:style>
  <w:style w:type="paragraph" w:customStyle="1" w:styleId="34">
    <w:name w:val="Обычный3"/>
    <w:rsid w:val="00B64001"/>
    <w:pPr>
      <w:widowControl w:val="0"/>
      <w:spacing w:after="0" w:line="240" w:lineRule="auto"/>
      <w:ind w:firstLine="709"/>
      <w:jc w:val="both"/>
    </w:pPr>
    <w:rPr>
      <w:rFonts w:ascii="Times New Roman" w:eastAsia="Times New Roman" w:hAnsi="Times New Roman" w:cs="Times New Roman"/>
      <w:snapToGrid w:val="0"/>
      <w:sz w:val="20"/>
      <w:szCs w:val="20"/>
      <w:lang w:eastAsia="ru-RU"/>
    </w:rPr>
  </w:style>
  <w:style w:type="paragraph" w:styleId="afa">
    <w:name w:val="Balloon Text"/>
    <w:basedOn w:val="a0"/>
    <w:link w:val="afb"/>
    <w:semiHidden/>
    <w:unhideWhenUsed/>
    <w:rsid w:val="00B64001"/>
    <w:rPr>
      <w:rFonts w:ascii="Segoe UI" w:hAnsi="Segoe UI" w:cs="Segoe UI"/>
      <w:sz w:val="18"/>
      <w:szCs w:val="18"/>
    </w:rPr>
  </w:style>
  <w:style w:type="character" w:customStyle="1" w:styleId="afb">
    <w:name w:val="Текст выноски Знак"/>
    <w:basedOn w:val="a1"/>
    <w:link w:val="afa"/>
    <w:semiHidden/>
    <w:rsid w:val="00B64001"/>
    <w:rPr>
      <w:rFonts w:ascii="Segoe UI" w:eastAsia="Times New Roman" w:hAnsi="Segoe UI" w:cs="Segoe UI"/>
      <w:sz w:val="18"/>
      <w:szCs w:val="18"/>
      <w:lang w:eastAsia="ru-RU"/>
    </w:rPr>
  </w:style>
  <w:style w:type="table" w:customStyle="1" w:styleId="26">
    <w:name w:val="Сетка таблицы2"/>
    <w:basedOn w:val="a2"/>
    <w:next w:val="ab"/>
    <w:uiPriority w:val="39"/>
    <w:rsid w:val="00761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b"/>
    <w:uiPriority w:val="39"/>
    <w:rsid w:val="00423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b"/>
    <w:uiPriority w:val="59"/>
    <w:rsid w:val="004237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219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6400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64001"/>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64001"/>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B6400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rsid w:val="00BB2779"/>
    <w:pPr>
      <w:widowControl w:val="0"/>
      <w:shd w:val="clear" w:color="auto" w:fill="FFFFFF"/>
      <w:autoSpaceDE w:val="0"/>
      <w:autoSpaceDN w:val="0"/>
      <w:adjustRightInd w:val="0"/>
      <w:spacing w:line="264" w:lineRule="auto"/>
      <w:ind w:firstLine="709"/>
      <w:jc w:val="both"/>
    </w:pPr>
    <w:rPr>
      <w:color w:val="000000"/>
      <w:spacing w:val="-1"/>
      <w:sz w:val="28"/>
      <w:szCs w:val="28"/>
    </w:rPr>
  </w:style>
  <w:style w:type="paragraph" w:styleId="a5">
    <w:name w:val="Body Text"/>
    <w:basedOn w:val="a0"/>
    <w:link w:val="a6"/>
    <w:rsid w:val="00BB2779"/>
    <w:rPr>
      <w:sz w:val="28"/>
      <w:szCs w:val="20"/>
    </w:rPr>
  </w:style>
  <w:style w:type="character" w:customStyle="1" w:styleId="a6">
    <w:name w:val="Основной текст Знак"/>
    <w:basedOn w:val="a1"/>
    <w:link w:val="a5"/>
    <w:rsid w:val="00BB2779"/>
    <w:rPr>
      <w:rFonts w:ascii="Times New Roman" w:eastAsia="Times New Roman" w:hAnsi="Times New Roman" w:cs="Times New Roman"/>
      <w:sz w:val="28"/>
      <w:szCs w:val="20"/>
      <w:lang w:eastAsia="ru-RU"/>
    </w:rPr>
  </w:style>
  <w:style w:type="paragraph" w:styleId="a7">
    <w:name w:val="header"/>
    <w:basedOn w:val="a0"/>
    <w:link w:val="a8"/>
    <w:uiPriority w:val="99"/>
    <w:unhideWhenUsed/>
    <w:rsid w:val="00561253"/>
    <w:pPr>
      <w:tabs>
        <w:tab w:val="center" w:pos="4677"/>
        <w:tab w:val="right" w:pos="9355"/>
      </w:tabs>
    </w:pPr>
  </w:style>
  <w:style w:type="character" w:customStyle="1" w:styleId="a8">
    <w:name w:val="Верхний колонтитул Знак"/>
    <w:basedOn w:val="a1"/>
    <w:link w:val="a7"/>
    <w:uiPriority w:val="99"/>
    <w:rsid w:val="00561253"/>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561253"/>
    <w:pPr>
      <w:tabs>
        <w:tab w:val="center" w:pos="4677"/>
        <w:tab w:val="right" w:pos="9355"/>
      </w:tabs>
    </w:pPr>
  </w:style>
  <w:style w:type="character" w:customStyle="1" w:styleId="aa">
    <w:name w:val="Нижний колонтитул Знак"/>
    <w:basedOn w:val="a1"/>
    <w:link w:val="a9"/>
    <w:uiPriority w:val="99"/>
    <w:rsid w:val="00561253"/>
    <w:rPr>
      <w:rFonts w:ascii="Times New Roman" w:eastAsia="Times New Roman" w:hAnsi="Times New Roman" w:cs="Times New Roman"/>
      <w:sz w:val="24"/>
      <w:szCs w:val="24"/>
      <w:lang w:eastAsia="ru-RU"/>
    </w:rPr>
  </w:style>
  <w:style w:type="table" w:styleId="ab">
    <w:name w:val="Table Grid"/>
    <w:basedOn w:val="a2"/>
    <w:uiPriority w:val="59"/>
    <w:rsid w:val="00CD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813727"/>
    <w:pPr>
      <w:widowControl w:val="0"/>
      <w:spacing w:after="0" w:line="240" w:lineRule="auto"/>
      <w:ind w:firstLine="709"/>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1"/>
    <w:link w:val="1"/>
    <w:rsid w:val="00B64001"/>
    <w:rPr>
      <w:rFonts w:ascii="Arial" w:eastAsia="Times New Roman" w:hAnsi="Arial" w:cs="Arial"/>
      <w:b/>
      <w:bCs/>
      <w:kern w:val="32"/>
      <w:sz w:val="32"/>
      <w:szCs w:val="32"/>
      <w:lang w:eastAsia="ru-RU"/>
    </w:rPr>
  </w:style>
  <w:style w:type="character" w:customStyle="1" w:styleId="20">
    <w:name w:val="Заголовок 2 Знак"/>
    <w:basedOn w:val="a1"/>
    <w:link w:val="2"/>
    <w:rsid w:val="00B64001"/>
    <w:rPr>
      <w:rFonts w:ascii="Arial" w:eastAsia="Times New Roman" w:hAnsi="Arial" w:cs="Arial"/>
      <w:b/>
      <w:bCs/>
      <w:i/>
      <w:iCs/>
      <w:sz w:val="28"/>
      <w:szCs w:val="28"/>
      <w:lang w:eastAsia="ru-RU"/>
    </w:rPr>
  </w:style>
  <w:style w:type="character" w:customStyle="1" w:styleId="30">
    <w:name w:val="Заголовок 3 Знак"/>
    <w:basedOn w:val="a1"/>
    <w:link w:val="3"/>
    <w:rsid w:val="00B64001"/>
    <w:rPr>
      <w:rFonts w:ascii="Arial" w:eastAsia="Times New Roman" w:hAnsi="Arial" w:cs="Arial"/>
      <w:b/>
      <w:bCs/>
      <w:sz w:val="26"/>
      <w:szCs w:val="26"/>
      <w:lang w:eastAsia="ru-RU"/>
    </w:rPr>
  </w:style>
  <w:style w:type="character" w:customStyle="1" w:styleId="40">
    <w:name w:val="Заголовок 4 Знак"/>
    <w:basedOn w:val="a1"/>
    <w:link w:val="4"/>
    <w:semiHidden/>
    <w:rsid w:val="00B64001"/>
    <w:rPr>
      <w:rFonts w:ascii="Calibri" w:eastAsia="Times New Roman" w:hAnsi="Calibri" w:cs="Times New Roman"/>
      <w:b/>
      <w:bCs/>
      <w:sz w:val="28"/>
      <w:szCs w:val="28"/>
      <w:lang w:eastAsia="ru-RU"/>
    </w:rPr>
  </w:style>
  <w:style w:type="numbering" w:customStyle="1" w:styleId="11">
    <w:name w:val="Нет списка1"/>
    <w:next w:val="a3"/>
    <w:uiPriority w:val="99"/>
    <w:semiHidden/>
    <w:unhideWhenUsed/>
    <w:rsid w:val="00B64001"/>
  </w:style>
  <w:style w:type="character" w:styleId="ac">
    <w:name w:val="Hyperlink"/>
    <w:uiPriority w:val="99"/>
    <w:rsid w:val="00B64001"/>
    <w:rPr>
      <w:color w:val="000080"/>
      <w:u w:val="single"/>
    </w:rPr>
  </w:style>
  <w:style w:type="paragraph" w:styleId="ad">
    <w:name w:val="Normal (Web)"/>
    <w:basedOn w:val="a0"/>
    <w:uiPriority w:val="99"/>
    <w:rsid w:val="00B64001"/>
    <w:pPr>
      <w:spacing w:before="100" w:beforeAutospacing="1" w:after="100" w:afterAutospacing="1"/>
    </w:pPr>
  </w:style>
  <w:style w:type="paragraph" w:styleId="12">
    <w:name w:val="toc 1"/>
    <w:basedOn w:val="a0"/>
    <w:next w:val="a0"/>
    <w:autoRedefine/>
    <w:uiPriority w:val="39"/>
    <w:rsid w:val="00B64001"/>
    <w:pPr>
      <w:tabs>
        <w:tab w:val="left" w:pos="480"/>
        <w:tab w:val="right" w:leader="dot" w:pos="9345"/>
      </w:tabs>
      <w:spacing w:line="360" w:lineRule="auto"/>
      <w:jc w:val="both"/>
    </w:pPr>
  </w:style>
  <w:style w:type="paragraph" w:styleId="21">
    <w:name w:val="toc 2"/>
    <w:basedOn w:val="a0"/>
    <w:next w:val="a0"/>
    <w:autoRedefine/>
    <w:uiPriority w:val="39"/>
    <w:rsid w:val="00B64001"/>
    <w:pPr>
      <w:ind w:left="240"/>
    </w:pPr>
  </w:style>
  <w:style w:type="paragraph" w:styleId="31">
    <w:name w:val="toc 3"/>
    <w:basedOn w:val="a0"/>
    <w:next w:val="a0"/>
    <w:autoRedefine/>
    <w:uiPriority w:val="39"/>
    <w:rsid w:val="00B64001"/>
    <w:pPr>
      <w:ind w:left="480"/>
    </w:pPr>
  </w:style>
  <w:style w:type="paragraph" w:styleId="ae">
    <w:name w:val="caption"/>
    <w:basedOn w:val="a0"/>
    <w:next w:val="a0"/>
    <w:uiPriority w:val="35"/>
    <w:qFormat/>
    <w:rsid w:val="00B64001"/>
    <w:rPr>
      <w:b/>
      <w:bCs/>
      <w:sz w:val="20"/>
      <w:szCs w:val="20"/>
    </w:rPr>
  </w:style>
  <w:style w:type="character" w:styleId="af">
    <w:name w:val="page number"/>
    <w:basedOn w:val="a1"/>
    <w:rsid w:val="00B64001"/>
  </w:style>
  <w:style w:type="table" w:customStyle="1" w:styleId="13">
    <w:name w:val="Сетка таблицы1"/>
    <w:basedOn w:val="a2"/>
    <w:next w:val="ab"/>
    <w:uiPriority w:val="59"/>
    <w:rsid w:val="00B64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раздел"/>
    <w:basedOn w:val="a0"/>
    <w:autoRedefine/>
    <w:rsid w:val="00B64001"/>
    <w:pPr>
      <w:suppressAutoHyphens/>
      <w:spacing w:line="360" w:lineRule="auto"/>
      <w:ind w:firstLine="709"/>
      <w:jc w:val="both"/>
    </w:pPr>
    <w:rPr>
      <w:sz w:val="28"/>
    </w:rPr>
  </w:style>
  <w:style w:type="paragraph" w:customStyle="1" w:styleId="a">
    <w:name w:val="Основной нумерованный"/>
    <w:basedOn w:val="a4"/>
    <w:rsid w:val="00B64001"/>
    <w:pPr>
      <w:numPr>
        <w:ilvl w:val="1"/>
        <w:numId w:val="10"/>
      </w:numPr>
      <w:tabs>
        <w:tab w:val="clear" w:pos="1448"/>
        <w:tab w:val="num" w:pos="1134"/>
      </w:tabs>
      <w:ind w:left="0"/>
    </w:pPr>
  </w:style>
  <w:style w:type="paragraph" w:customStyle="1" w:styleId="14">
    <w:name w:val="Обычный1"/>
    <w:rsid w:val="00B64001"/>
    <w:pPr>
      <w:widowControl w:val="0"/>
      <w:spacing w:after="0" w:line="240" w:lineRule="auto"/>
      <w:ind w:firstLine="709"/>
      <w:jc w:val="both"/>
    </w:pPr>
    <w:rPr>
      <w:rFonts w:ascii="Times New Roman" w:eastAsia="Times New Roman" w:hAnsi="Times New Roman" w:cs="Times New Roman"/>
      <w:snapToGrid w:val="0"/>
      <w:sz w:val="20"/>
      <w:szCs w:val="20"/>
      <w:lang w:eastAsia="ru-RU"/>
    </w:rPr>
  </w:style>
  <w:style w:type="paragraph" w:styleId="af1">
    <w:name w:val="List Paragraph"/>
    <w:basedOn w:val="a0"/>
    <w:uiPriority w:val="34"/>
    <w:qFormat/>
    <w:rsid w:val="00B64001"/>
    <w:pPr>
      <w:spacing w:line="360" w:lineRule="auto"/>
      <w:ind w:left="720" w:firstLine="709"/>
      <w:contextualSpacing/>
      <w:jc w:val="both"/>
    </w:pPr>
    <w:rPr>
      <w:rFonts w:eastAsia="Calibri"/>
      <w:sz w:val="28"/>
      <w:szCs w:val="28"/>
      <w:lang w:eastAsia="en-US"/>
    </w:rPr>
  </w:style>
  <w:style w:type="character" w:customStyle="1" w:styleId="apple-converted-space">
    <w:name w:val="apple-converted-space"/>
    <w:basedOn w:val="a1"/>
    <w:rsid w:val="00B64001"/>
  </w:style>
  <w:style w:type="paragraph" w:customStyle="1" w:styleId="15">
    <w:name w:val="Заголовок оглавления1"/>
    <w:basedOn w:val="1"/>
    <w:next w:val="a0"/>
    <w:uiPriority w:val="39"/>
    <w:unhideWhenUsed/>
    <w:qFormat/>
    <w:rsid w:val="00B64001"/>
    <w:pPr>
      <w:keepLines/>
      <w:spacing w:after="0"/>
      <w:outlineLvl w:val="9"/>
    </w:pPr>
    <w:rPr>
      <w:rFonts w:ascii="Calibri Light" w:hAnsi="Calibri Light" w:cs="Times New Roman"/>
      <w:b w:val="0"/>
      <w:bCs w:val="0"/>
      <w:color w:val="2E74B5"/>
      <w:kern w:val="0"/>
    </w:rPr>
  </w:style>
  <w:style w:type="character" w:customStyle="1" w:styleId="af2">
    <w:name w:val="Колонтитул_"/>
    <w:basedOn w:val="a1"/>
    <w:link w:val="af3"/>
    <w:rsid w:val="00B64001"/>
    <w:rPr>
      <w:shd w:val="clear" w:color="auto" w:fill="FFFFFF"/>
    </w:rPr>
  </w:style>
  <w:style w:type="character" w:customStyle="1" w:styleId="8pt">
    <w:name w:val="Колонтитул + 8 pt"/>
    <w:aliases w:val="Полужирный,Основной текст + 19,5 pt14,Интервал 0 pt10"/>
    <w:basedOn w:val="af2"/>
    <w:rsid w:val="00B64001"/>
    <w:rPr>
      <w:b/>
      <w:bCs/>
      <w:spacing w:val="0"/>
      <w:sz w:val="16"/>
      <w:szCs w:val="16"/>
      <w:shd w:val="clear" w:color="auto" w:fill="FFFFFF"/>
    </w:rPr>
  </w:style>
  <w:style w:type="character" w:customStyle="1" w:styleId="8pt0">
    <w:name w:val="Основной текст + 8 pt"/>
    <w:aliases w:val="Курсив6"/>
    <w:basedOn w:val="a6"/>
    <w:rsid w:val="00B64001"/>
    <w:rPr>
      <w:rFonts w:ascii="Times New Roman" w:eastAsia="Times New Roman" w:hAnsi="Times New Roman" w:cs="Times New Roman"/>
      <w:i/>
      <w:iCs/>
      <w:sz w:val="16"/>
      <w:szCs w:val="16"/>
      <w:lang w:val="en-US" w:eastAsia="en-US"/>
    </w:rPr>
  </w:style>
  <w:style w:type="paragraph" w:customStyle="1" w:styleId="af3">
    <w:name w:val="Колонтитул"/>
    <w:basedOn w:val="a0"/>
    <w:link w:val="af2"/>
    <w:rsid w:val="00B64001"/>
    <w:pPr>
      <w:shd w:val="clear" w:color="auto" w:fill="FFFFFF"/>
    </w:pPr>
    <w:rPr>
      <w:rFonts w:asciiTheme="minorHAnsi" w:eastAsiaTheme="minorHAnsi" w:hAnsiTheme="minorHAnsi" w:cstheme="minorBidi"/>
      <w:sz w:val="22"/>
      <w:szCs w:val="22"/>
      <w:lang w:eastAsia="en-US"/>
    </w:rPr>
  </w:style>
  <w:style w:type="paragraph" w:customStyle="1" w:styleId="61">
    <w:name w:val="Основной текст (6)1"/>
    <w:basedOn w:val="a0"/>
    <w:rsid w:val="00B64001"/>
    <w:pPr>
      <w:shd w:val="clear" w:color="auto" w:fill="FFFFFF"/>
      <w:spacing w:before="240" w:after="120" w:line="240" w:lineRule="atLeast"/>
      <w:jc w:val="center"/>
    </w:pPr>
    <w:rPr>
      <w:rFonts w:ascii="Arial" w:eastAsia="Arial Unicode MS" w:hAnsi="Arial" w:cs="Arial"/>
      <w:b/>
      <w:bCs/>
      <w:sz w:val="16"/>
      <w:szCs w:val="16"/>
    </w:rPr>
  </w:style>
  <w:style w:type="character" w:customStyle="1" w:styleId="3pt">
    <w:name w:val="Основной текст + Интервал 3 pt"/>
    <w:basedOn w:val="a6"/>
    <w:rsid w:val="00B64001"/>
    <w:rPr>
      <w:rFonts w:ascii="Times New Roman" w:eastAsia="Times New Roman" w:hAnsi="Times New Roman" w:cs="Times New Roman"/>
      <w:spacing w:val="60"/>
      <w:sz w:val="20"/>
      <w:szCs w:val="20"/>
      <w:lang w:eastAsia="ru-RU"/>
    </w:rPr>
  </w:style>
  <w:style w:type="character" w:customStyle="1" w:styleId="Consolas">
    <w:name w:val="Основной текст + Consolas"/>
    <w:aliases w:val="9,5 pt6,Курсив5"/>
    <w:basedOn w:val="a6"/>
    <w:rsid w:val="00B64001"/>
    <w:rPr>
      <w:rFonts w:ascii="Consolas" w:eastAsia="Times New Roman" w:hAnsi="Consolas" w:cs="Consolas"/>
      <w:i/>
      <w:iCs/>
      <w:spacing w:val="0"/>
      <w:sz w:val="19"/>
      <w:szCs w:val="19"/>
      <w:lang w:eastAsia="ru-RU"/>
    </w:rPr>
  </w:style>
  <w:style w:type="character" w:customStyle="1" w:styleId="9">
    <w:name w:val="Основной текст + 9"/>
    <w:aliases w:val="5 pt5"/>
    <w:basedOn w:val="a6"/>
    <w:rsid w:val="00B64001"/>
    <w:rPr>
      <w:rFonts w:ascii="Times New Roman" w:eastAsia="Times New Roman" w:hAnsi="Times New Roman" w:cs="Times New Roman"/>
      <w:spacing w:val="0"/>
      <w:sz w:val="19"/>
      <w:szCs w:val="19"/>
      <w:lang w:eastAsia="ru-RU"/>
    </w:rPr>
  </w:style>
  <w:style w:type="character" w:customStyle="1" w:styleId="af4">
    <w:name w:val="Основной текст + Курсив"/>
    <w:aliases w:val="Интервал 1 pt"/>
    <w:basedOn w:val="a6"/>
    <w:rsid w:val="00B64001"/>
    <w:rPr>
      <w:rFonts w:ascii="Times New Roman" w:eastAsia="Times New Roman" w:hAnsi="Times New Roman" w:cs="Times New Roman"/>
      <w:i/>
      <w:iCs/>
      <w:spacing w:val="20"/>
      <w:sz w:val="18"/>
      <w:szCs w:val="18"/>
      <w:lang w:val="en-US" w:eastAsia="en-US"/>
    </w:rPr>
  </w:style>
  <w:style w:type="character" w:customStyle="1" w:styleId="17">
    <w:name w:val="Основной текст + Курсив17"/>
    <w:aliases w:val="Интервал 2 pt"/>
    <w:basedOn w:val="a6"/>
    <w:rsid w:val="00B64001"/>
    <w:rPr>
      <w:rFonts w:ascii="Times New Roman" w:eastAsia="Times New Roman" w:hAnsi="Times New Roman" w:cs="Times New Roman"/>
      <w:i/>
      <w:iCs/>
      <w:spacing w:val="40"/>
      <w:sz w:val="18"/>
      <w:szCs w:val="18"/>
      <w:lang w:val="en-US" w:eastAsia="en-US"/>
    </w:rPr>
  </w:style>
  <w:style w:type="character" w:customStyle="1" w:styleId="32">
    <w:name w:val="Основной текст (3)_"/>
    <w:basedOn w:val="a1"/>
    <w:link w:val="33"/>
    <w:rsid w:val="00B64001"/>
    <w:rPr>
      <w:spacing w:val="10"/>
      <w:sz w:val="13"/>
      <w:szCs w:val="13"/>
      <w:shd w:val="clear" w:color="auto" w:fill="FFFFFF"/>
    </w:rPr>
  </w:style>
  <w:style w:type="character" w:customStyle="1" w:styleId="39pt">
    <w:name w:val="Основной текст (3) + 9 pt"/>
    <w:basedOn w:val="32"/>
    <w:rsid w:val="00B64001"/>
    <w:rPr>
      <w:spacing w:val="10"/>
      <w:sz w:val="18"/>
      <w:szCs w:val="18"/>
      <w:shd w:val="clear" w:color="auto" w:fill="FFFFFF"/>
    </w:rPr>
  </w:style>
  <w:style w:type="paragraph" w:customStyle="1" w:styleId="33">
    <w:name w:val="Основной текст (3)"/>
    <w:basedOn w:val="a0"/>
    <w:link w:val="32"/>
    <w:rsid w:val="00B64001"/>
    <w:pPr>
      <w:shd w:val="clear" w:color="auto" w:fill="FFFFFF"/>
      <w:spacing w:line="240" w:lineRule="atLeast"/>
      <w:ind w:firstLine="340"/>
      <w:jc w:val="both"/>
    </w:pPr>
    <w:rPr>
      <w:rFonts w:asciiTheme="minorHAnsi" w:eastAsiaTheme="minorHAnsi" w:hAnsiTheme="minorHAnsi" w:cstheme="minorBidi"/>
      <w:spacing w:val="10"/>
      <w:sz w:val="13"/>
      <w:szCs w:val="13"/>
      <w:lang w:eastAsia="en-US"/>
    </w:rPr>
  </w:style>
  <w:style w:type="character" w:customStyle="1" w:styleId="16">
    <w:name w:val="Основной текст + Курсив16"/>
    <w:aliases w:val="Интервал 2 pt5"/>
    <w:basedOn w:val="a6"/>
    <w:rsid w:val="00B64001"/>
    <w:rPr>
      <w:rFonts w:ascii="Times New Roman" w:eastAsia="Times New Roman" w:hAnsi="Times New Roman" w:cs="Times New Roman"/>
      <w:i/>
      <w:iCs/>
      <w:spacing w:val="40"/>
      <w:sz w:val="18"/>
      <w:szCs w:val="18"/>
      <w:lang w:val="en-US" w:eastAsia="en-US"/>
    </w:rPr>
  </w:style>
  <w:style w:type="character" w:customStyle="1" w:styleId="150">
    <w:name w:val="Основной текст + Курсив15"/>
    <w:aliases w:val="Интервал 1 pt22"/>
    <w:basedOn w:val="a6"/>
    <w:rsid w:val="00B64001"/>
    <w:rPr>
      <w:rFonts w:ascii="Times New Roman" w:eastAsia="Times New Roman" w:hAnsi="Times New Roman" w:cs="Times New Roman"/>
      <w:i/>
      <w:iCs/>
      <w:spacing w:val="20"/>
      <w:sz w:val="18"/>
      <w:szCs w:val="18"/>
      <w:lang w:val="en-US" w:eastAsia="en-US"/>
    </w:rPr>
  </w:style>
  <w:style w:type="character" w:customStyle="1" w:styleId="22">
    <w:name w:val="Подпись к картинке (2)_"/>
    <w:basedOn w:val="a1"/>
    <w:link w:val="23"/>
    <w:rsid w:val="00B64001"/>
    <w:rPr>
      <w:spacing w:val="10"/>
      <w:sz w:val="13"/>
      <w:szCs w:val="13"/>
      <w:shd w:val="clear" w:color="auto" w:fill="FFFFFF"/>
    </w:rPr>
  </w:style>
  <w:style w:type="character" w:customStyle="1" w:styleId="24">
    <w:name w:val="Подпись к картинке (2) + Полужирный"/>
    <w:aliases w:val="Интервал 0 pt13"/>
    <w:basedOn w:val="22"/>
    <w:rsid w:val="00B64001"/>
    <w:rPr>
      <w:b/>
      <w:bCs/>
      <w:spacing w:val="0"/>
      <w:sz w:val="13"/>
      <w:szCs w:val="13"/>
      <w:shd w:val="clear" w:color="auto" w:fill="FFFFFF"/>
    </w:rPr>
  </w:style>
  <w:style w:type="character" w:customStyle="1" w:styleId="TrebuchetMS">
    <w:name w:val="Основной текст + Trebuchet MS"/>
    <w:aliases w:val="8 pt,Интервал 0 pt12"/>
    <w:basedOn w:val="a6"/>
    <w:rsid w:val="00B64001"/>
    <w:rPr>
      <w:rFonts w:ascii="Trebuchet MS" w:eastAsia="Times New Roman" w:hAnsi="Trebuchet MS" w:cs="Trebuchet MS"/>
      <w:spacing w:val="0"/>
      <w:sz w:val="16"/>
      <w:szCs w:val="16"/>
      <w:lang w:eastAsia="ru-RU"/>
    </w:rPr>
  </w:style>
  <w:style w:type="paragraph" w:customStyle="1" w:styleId="23">
    <w:name w:val="Подпись к картинке (2)"/>
    <w:basedOn w:val="a0"/>
    <w:link w:val="22"/>
    <w:rsid w:val="00B64001"/>
    <w:pPr>
      <w:shd w:val="clear" w:color="auto" w:fill="FFFFFF"/>
      <w:spacing w:line="125" w:lineRule="exact"/>
      <w:jc w:val="center"/>
    </w:pPr>
    <w:rPr>
      <w:rFonts w:asciiTheme="minorHAnsi" w:eastAsiaTheme="minorHAnsi" w:hAnsiTheme="minorHAnsi" w:cstheme="minorBidi"/>
      <w:spacing w:val="10"/>
      <w:sz w:val="13"/>
      <w:szCs w:val="13"/>
      <w:lang w:eastAsia="en-US"/>
    </w:rPr>
  </w:style>
  <w:style w:type="character" w:customStyle="1" w:styleId="1pt">
    <w:name w:val="Основной текст + Интервал 1 pt"/>
    <w:basedOn w:val="a6"/>
    <w:rsid w:val="00B64001"/>
    <w:rPr>
      <w:rFonts w:ascii="Times New Roman" w:eastAsia="Times New Roman" w:hAnsi="Times New Roman" w:cs="Times New Roman"/>
      <w:spacing w:val="20"/>
      <w:sz w:val="18"/>
      <w:szCs w:val="18"/>
      <w:lang w:eastAsia="ru-RU"/>
    </w:rPr>
  </w:style>
  <w:style w:type="paragraph" w:customStyle="1" w:styleId="Default">
    <w:name w:val="Default"/>
    <w:rsid w:val="00B640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Рисунок"/>
    <w:basedOn w:val="ae"/>
    <w:rsid w:val="00B64001"/>
    <w:pPr>
      <w:spacing w:before="120" w:line="264" w:lineRule="auto"/>
      <w:ind w:left="709" w:right="709"/>
      <w:jc w:val="both"/>
    </w:pPr>
    <w:rPr>
      <w:bCs w:val="0"/>
    </w:rPr>
  </w:style>
  <w:style w:type="paragraph" w:customStyle="1" w:styleId="af6">
    <w:name w:val="Рабочий"/>
    <w:basedOn w:val="a0"/>
    <w:rsid w:val="00B64001"/>
    <w:pPr>
      <w:widowControl w:val="0"/>
      <w:shd w:val="clear" w:color="auto" w:fill="FFFFFF"/>
      <w:autoSpaceDE w:val="0"/>
      <w:autoSpaceDN w:val="0"/>
      <w:adjustRightInd w:val="0"/>
      <w:ind w:firstLine="709"/>
      <w:jc w:val="both"/>
    </w:pPr>
    <w:rPr>
      <w:sz w:val="28"/>
    </w:rPr>
  </w:style>
  <w:style w:type="character" w:customStyle="1" w:styleId="spelle">
    <w:name w:val="spelle"/>
    <w:basedOn w:val="a1"/>
    <w:rsid w:val="00B64001"/>
  </w:style>
  <w:style w:type="character" w:customStyle="1" w:styleId="210">
    <w:name w:val="Заголовок 2 Знак1"/>
    <w:basedOn w:val="a1"/>
    <w:rsid w:val="00B64001"/>
    <w:rPr>
      <w:rFonts w:ascii="Arial" w:hAnsi="Arial" w:cs="Arial"/>
      <w:b/>
      <w:bCs/>
      <w:i/>
      <w:iCs/>
      <w:sz w:val="28"/>
      <w:szCs w:val="28"/>
      <w:lang w:val="ru-RU" w:eastAsia="ru-RU" w:bidi="ar-SA"/>
    </w:rPr>
  </w:style>
  <w:style w:type="paragraph" w:customStyle="1" w:styleId="25">
    <w:name w:val="Обычный2"/>
    <w:rsid w:val="00B64001"/>
    <w:pPr>
      <w:widowControl w:val="0"/>
      <w:spacing w:after="0" w:line="240" w:lineRule="auto"/>
      <w:ind w:firstLine="709"/>
      <w:jc w:val="both"/>
    </w:pPr>
    <w:rPr>
      <w:rFonts w:ascii="Times New Roman" w:eastAsia="Times New Roman" w:hAnsi="Times New Roman" w:cs="Times New Roman"/>
      <w:snapToGrid w:val="0"/>
      <w:sz w:val="32"/>
      <w:szCs w:val="32"/>
      <w:lang w:eastAsia="ru-RU"/>
    </w:rPr>
  </w:style>
  <w:style w:type="paragraph" w:styleId="af7">
    <w:name w:val="Document Map"/>
    <w:basedOn w:val="a0"/>
    <w:link w:val="af8"/>
    <w:semiHidden/>
    <w:rsid w:val="00B64001"/>
    <w:pPr>
      <w:shd w:val="clear" w:color="auto" w:fill="000080"/>
    </w:pPr>
    <w:rPr>
      <w:rFonts w:ascii="Tahoma" w:hAnsi="Tahoma" w:cs="Tahoma"/>
      <w:sz w:val="20"/>
      <w:szCs w:val="20"/>
    </w:rPr>
  </w:style>
  <w:style w:type="character" w:customStyle="1" w:styleId="af8">
    <w:name w:val="Схема документа Знак"/>
    <w:basedOn w:val="a1"/>
    <w:link w:val="af7"/>
    <w:semiHidden/>
    <w:rsid w:val="00B64001"/>
    <w:rPr>
      <w:rFonts w:ascii="Tahoma" w:eastAsia="Times New Roman" w:hAnsi="Tahoma" w:cs="Tahoma"/>
      <w:sz w:val="20"/>
      <w:szCs w:val="20"/>
      <w:shd w:val="clear" w:color="auto" w:fill="000080"/>
      <w:lang w:eastAsia="ru-RU"/>
    </w:rPr>
  </w:style>
  <w:style w:type="character" w:customStyle="1" w:styleId="4pt">
    <w:name w:val="Основной текст + Интервал 4 pt"/>
    <w:basedOn w:val="a6"/>
    <w:rsid w:val="00B64001"/>
    <w:rPr>
      <w:rFonts w:ascii="Arial Narrow" w:eastAsia="Times New Roman" w:hAnsi="Arial Narrow" w:cs="Arial Narrow"/>
      <w:spacing w:val="90"/>
      <w:sz w:val="22"/>
      <w:szCs w:val="22"/>
      <w:lang w:eastAsia="ru-RU"/>
    </w:rPr>
  </w:style>
  <w:style w:type="character" w:customStyle="1" w:styleId="3pt1">
    <w:name w:val="Основной текст + Интервал 3 pt1"/>
    <w:basedOn w:val="a6"/>
    <w:rsid w:val="00B64001"/>
    <w:rPr>
      <w:rFonts w:ascii="Arial Narrow" w:eastAsia="Times New Roman" w:hAnsi="Arial Narrow" w:cs="Arial Narrow"/>
      <w:spacing w:val="70"/>
      <w:sz w:val="22"/>
      <w:szCs w:val="22"/>
      <w:lang w:eastAsia="ru-RU"/>
    </w:rPr>
  </w:style>
  <w:style w:type="character" w:customStyle="1" w:styleId="4pt1">
    <w:name w:val="Основной текст + Интервал 4 pt1"/>
    <w:basedOn w:val="a6"/>
    <w:rsid w:val="00B64001"/>
    <w:rPr>
      <w:rFonts w:ascii="Arial Narrow" w:eastAsia="Times New Roman" w:hAnsi="Arial Narrow" w:cs="Arial Narrow"/>
      <w:spacing w:val="90"/>
      <w:sz w:val="22"/>
      <w:szCs w:val="22"/>
      <w:lang w:eastAsia="ru-RU"/>
    </w:rPr>
  </w:style>
  <w:style w:type="character" w:styleId="af9">
    <w:name w:val="Emphasis"/>
    <w:basedOn w:val="a1"/>
    <w:uiPriority w:val="20"/>
    <w:qFormat/>
    <w:rsid w:val="00B64001"/>
    <w:rPr>
      <w:i/>
      <w:iCs/>
    </w:rPr>
  </w:style>
  <w:style w:type="numbering" w:customStyle="1" w:styleId="110">
    <w:name w:val="Нет списка11"/>
    <w:next w:val="a3"/>
    <w:uiPriority w:val="99"/>
    <w:semiHidden/>
    <w:unhideWhenUsed/>
    <w:rsid w:val="00B64001"/>
  </w:style>
  <w:style w:type="paragraph" w:customStyle="1" w:styleId="18">
    <w:name w:val="Знак1"/>
    <w:basedOn w:val="a0"/>
    <w:rsid w:val="00B64001"/>
    <w:pPr>
      <w:pageBreakBefore/>
      <w:spacing w:after="160" w:line="360" w:lineRule="auto"/>
    </w:pPr>
    <w:rPr>
      <w:sz w:val="28"/>
      <w:szCs w:val="20"/>
      <w:lang w:eastAsia="en-US"/>
    </w:rPr>
  </w:style>
  <w:style w:type="paragraph" w:customStyle="1" w:styleId="34">
    <w:name w:val="Обычный3"/>
    <w:rsid w:val="00B64001"/>
    <w:pPr>
      <w:widowControl w:val="0"/>
      <w:spacing w:after="0" w:line="240" w:lineRule="auto"/>
      <w:ind w:firstLine="709"/>
      <w:jc w:val="both"/>
    </w:pPr>
    <w:rPr>
      <w:rFonts w:ascii="Times New Roman" w:eastAsia="Times New Roman" w:hAnsi="Times New Roman" w:cs="Times New Roman"/>
      <w:snapToGrid w:val="0"/>
      <w:sz w:val="20"/>
      <w:szCs w:val="20"/>
      <w:lang w:eastAsia="ru-RU"/>
    </w:rPr>
  </w:style>
  <w:style w:type="paragraph" w:styleId="afa">
    <w:name w:val="Balloon Text"/>
    <w:basedOn w:val="a0"/>
    <w:link w:val="afb"/>
    <w:semiHidden/>
    <w:unhideWhenUsed/>
    <w:rsid w:val="00B64001"/>
    <w:rPr>
      <w:rFonts w:ascii="Segoe UI" w:hAnsi="Segoe UI" w:cs="Segoe UI"/>
      <w:sz w:val="18"/>
      <w:szCs w:val="18"/>
    </w:rPr>
  </w:style>
  <w:style w:type="character" w:customStyle="1" w:styleId="afb">
    <w:name w:val="Текст выноски Знак"/>
    <w:basedOn w:val="a1"/>
    <w:link w:val="afa"/>
    <w:semiHidden/>
    <w:rsid w:val="00B64001"/>
    <w:rPr>
      <w:rFonts w:ascii="Segoe UI" w:eastAsia="Times New Roman" w:hAnsi="Segoe UI" w:cs="Segoe UI"/>
      <w:sz w:val="18"/>
      <w:szCs w:val="18"/>
      <w:lang w:eastAsia="ru-RU"/>
    </w:rPr>
  </w:style>
  <w:style w:type="table" w:customStyle="1" w:styleId="26">
    <w:name w:val="Сетка таблицы2"/>
    <w:basedOn w:val="a2"/>
    <w:next w:val="ab"/>
    <w:uiPriority w:val="39"/>
    <w:rsid w:val="00761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b"/>
    <w:uiPriority w:val="39"/>
    <w:rsid w:val="00423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b"/>
    <w:uiPriority w:val="59"/>
    <w:rsid w:val="004237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2.wmf"/><Relationship Id="rId76" Type="http://schemas.openxmlformats.org/officeDocument/2006/relationships/oleObject" Target="embeddings/oleObject31.bin"/><Relationship Id="rId84" Type="http://schemas.openxmlformats.org/officeDocument/2006/relationships/image" Target="media/image42.wmf"/><Relationship Id="rId89" Type="http://schemas.openxmlformats.org/officeDocument/2006/relationships/oleObject" Target="embeddings/oleObject37.bin"/><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4.jpeg"/><Relationship Id="rId92" Type="http://schemas.openxmlformats.org/officeDocument/2006/relationships/oleObject" Target="embeddings/oleObject39.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0.bin"/><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image" Target="media/image41.wmf"/><Relationship Id="rId90" Type="http://schemas.openxmlformats.org/officeDocument/2006/relationships/oleObject" Target="embeddings/oleObject38.bin"/><Relationship Id="rId95" Type="http://schemas.openxmlformats.org/officeDocument/2006/relationships/oleObject" Target="embeddings/oleObject40.bin"/><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9.bin"/><Relationship Id="rId77"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5.jpeg"/><Relationship Id="rId80" Type="http://schemas.openxmlformats.org/officeDocument/2006/relationships/image" Target="media/image40.wmf"/><Relationship Id="rId85" Type="http://schemas.openxmlformats.org/officeDocument/2006/relationships/oleObject" Target="embeddings/oleObject35.bin"/><Relationship Id="rId93" Type="http://schemas.openxmlformats.org/officeDocument/2006/relationships/image" Target="media/image46.jpe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jpeg"/><Relationship Id="rId75" Type="http://schemas.openxmlformats.org/officeDocument/2006/relationships/image" Target="media/image37.wmf"/><Relationship Id="rId83" Type="http://schemas.openxmlformats.org/officeDocument/2006/relationships/oleObject" Target="embeddings/oleObject34.bin"/><Relationship Id="rId88" Type="http://schemas.openxmlformats.org/officeDocument/2006/relationships/image" Target="media/image44.wmf"/><Relationship Id="rId91" Type="http://schemas.openxmlformats.org/officeDocument/2006/relationships/image" Target="media/image45.wmf"/><Relationship Id="rId96" Type="http://schemas.openxmlformats.org/officeDocument/2006/relationships/image" Target="media/image48.jp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2.jpg"/><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image" Target="media/image36.wmf"/><Relationship Id="rId78" Type="http://schemas.openxmlformats.org/officeDocument/2006/relationships/image" Target="media/image39.wmf"/><Relationship Id="rId81" Type="http://schemas.openxmlformats.org/officeDocument/2006/relationships/oleObject" Target="embeddings/oleObject33.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3D4F-0DBC-4B24-A917-B39D4DCD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Олегович</dc:creator>
  <cp:lastModifiedBy>Радченко С.Ю</cp:lastModifiedBy>
  <cp:revision>2</cp:revision>
  <cp:lastPrinted>2019-04-11T08:27:00Z</cp:lastPrinted>
  <dcterms:created xsi:type="dcterms:W3CDTF">2021-11-08T09:33:00Z</dcterms:created>
  <dcterms:modified xsi:type="dcterms:W3CDTF">2021-11-08T09:33:00Z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